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霸州市司法局</w:t>
      </w:r>
      <w:r>
        <w:rPr>
          <w:rFonts w:ascii="方正小标宋简体" w:hAnsi="Times New Roman" w:eastAsia="方正小标宋简体"/>
          <w:sz w:val="44"/>
          <w:szCs w:val="44"/>
        </w:rPr>
        <w:t>2021</w:t>
      </w:r>
      <w:r>
        <w:rPr>
          <w:rFonts w:hint="eastAsia" w:ascii="方正小标宋简体" w:hAnsi="Times New Roman" w:eastAsia="方正小标宋简体"/>
          <w:sz w:val="44"/>
          <w:szCs w:val="44"/>
        </w:rPr>
        <w:t>年部门预算信息公开</w:t>
      </w:r>
    </w:p>
    <w:p>
      <w:pPr>
        <w:spacing w:line="584" w:lineRule="exact"/>
        <w:ind w:firstLine="640" w:firstLineChars="200"/>
        <w:rPr>
          <w:rFonts w:ascii="仿宋_GB2312" w:hAnsi="Times New Roman" w:eastAsia="仿宋_GB2312"/>
          <w:sz w:val="32"/>
          <w:szCs w:val="32"/>
        </w:rPr>
      </w:pPr>
      <w:r>
        <w:rPr>
          <w:rFonts w:hint="eastAsia" w:ascii="Times New Roman" w:hAnsi="Times New Roman" w:eastAsia="仿宋_GB2312"/>
          <w:sz w:val="32"/>
          <w:szCs w:val="32"/>
        </w:rPr>
        <w:t>按照《中华人民共和国预算法》、《中华人民共和国预算法实施条例》、《地方预决算公开操作规程》和《河北省省级预算公开办法》规定，现将霸州市司法局</w:t>
      </w:r>
      <w:r>
        <w:rPr>
          <w:rFonts w:ascii="Times New Roman" w:hAnsi="Times New Roman" w:eastAsia="仿宋_GB2312"/>
          <w:sz w:val="32"/>
          <w:szCs w:val="32"/>
        </w:rPr>
        <w:t>2021</w:t>
      </w:r>
      <w:r>
        <w:rPr>
          <w:rFonts w:hint="eastAsia" w:ascii="Times New Roman" w:hAnsi="Times New Roman" w:eastAsia="仿宋_GB2312"/>
          <w:sz w:val="32"/>
          <w:szCs w:val="32"/>
        </w:rPr>
        <w:t>年部门预算公开如下：</w:t>
      </w:r>
    </w:p>
    <w:p>
      <w:pPr>
        <w:ind w:firstLine="640" w:firstLineChars="200"/>
        <w:rPr>
          <w:rFonts w:ascii="黑体" w:hAnsi="黑体" w:eastAsia="黑体"/>
          <w:sz w:val="32"/>
          <w:szCs w:val="32"/>
        </w:rPr>
      </w:pPr>
      <w:r>
        <w:rPr>
          <w:rFonts w:hint="eastAsia" w:ascii="黑体" w:hAnsi="黑体" w:eastAsia="黑体"/>
          <w:sz w:val="32"/>
          <w:szCs w:val="32"/>
        </w:rPr>
        <w:t>一、部门职责及机构设置情况</w:t>
      </w:r>
    </w:p>
    <w:p>
      <w:pPr>
        <w:ind w:firstLine="643" w:firstLineChars="200"/>
        <w:rPr>
          <w:rFonts w:ascii="楷体_GB2312" w:hAnsi="Times New Roman" w:eastAsia="楷体_GB2312"/>
          <w:b/>
          <w:sz w:val="32"/>
          <w:szCs w:val="32"/>
        </w:rPr>
      </w:pPr>
      <w:r>
        <w:rPr>
          <w:rFonts w:hint="eastAsia" w:ascii="楷体_GB2312" w:hAnsi="Times New Roman" w:eastAsia="楷体_GB2312"/>
          <w:b/>
          <w:sz w:val="32"/>
          <w:szCs w:val="32"/>
        </w:rPr>
        <w:t>部门职责：</w:t>
      </w:r>
    </w:p>
    <w:p>
      <w:pPr>
        <w:spacing w:line="500" w:lineRule="exact"/>
        <w:ind w:firstLine="560" w:firstLineChars="200"/>
        <w:jc w:val="left"/>
        <w:rPr>
          <w:rFonts w:eastAsia="方正仿宋_GBK"/>
          <w:sz w:val="28"/>
        </w:rPr>
      </w:pPr>
      <w:r>
        <w:rPr>
          <w:rFonts w:hint="eastAsia" w:eastAsia="方正仿宋_GBK"/>
          <w:sz w:val="28"/>
        </w:rPr>
        <w:t>（一）承担全面依法治市重大问题的政策研究。组织协调有关方面提出全面依法治市中长期规划建设，负责有关重大决策部署督察工作。</w:t>
      </w:r>
    </w:p>
    <w:p>
      <w:pPr>
        <w:spacing w:line="500" w:lineRule="exact"/>
        <w:ind w:firstLine="560" w:firstLineChars="200"/>
        <w:jc w:val="left"/>
        <w:rPr>
          <w:rFonts w:eastAsia="方正仿宋_GBK"/>
          <w:sz w:val="28"/>
        </w:rPr>
      </w:pPr>
      <w:r>
        <w:rPr>
          <w:rFonts w:hint="eastAsia" w:eastAsia="方正仿宋_GBK"/>
          <w:sz w:val="28"/>
        </w:rPr>
        <w:t>（二）负责市政府各部门、各乡镇（区、办）政府规范性文件的备案审查工作。负责对市政府重大行政政策、规范性文件和合同协议的合法性审查工作；承办市政府交办的涉法事务；承办市政府规范性文件上报廊坊市政府的备案工作。</w:t>
      </w:r>
    </w:p>
    <w:p>
      <w:pPr>
        <w:spacing w:line="500" w:lineRule="exact"/>
        <w:ind w:firstLine="560" w:firstLineChars="200"/>
        <w:jc w:val="left"/>
        <w:rPr>
          <w:rFonts w:eastAsia="方正仿宋_GBK"/>
          <w:sz w:val="28"/>
        </w:rPr>
      </w:pPr>
      <w:r>
        <w:rPr>
          <w:rFonts w:hint="eastAsia" w:eastAsia="方正仿宋_GBK"/>
          <w:sz w:val="28"/>
        </w:rPr>
        <w:t>（三）承担统筹推进法治政府建设的责任。指导、监督市政府各部门依法行政工作；负责综合协调行政执法工作；承担推进行政执法体制改革有关工作。推进严格规范公正文明执法。依法承办行政复议案件；受市政府委托，代理行政诉讼案件的应诉。</w:t>
      </w:r>
    </w:p>
    <w:p>
      <w:pPr>
        <w:spacing w:line="500" w:lineRule="exact"/>
        <w:ind w:firstLine="560" w:firstLineChars="200"/>
        <w:jc w:val="left"/>
        <w:rPr>
          <w:rFonts w:eastAsia="方正仿宋_GBK"/>
          <w:sz w:val="28"/>
        </w:rPr>
      </w:pPr>
      <w:r>
        <w:rPr>
          <w:rFonts w:hint="eastAsia" w:eastAsia="方正仿宋_GBK"/>
          <w:sz w:val="28"/>
        </w:rPr>
        <w:t>（四）承担统筹规划全市法治社会建设的责任。负责拟订全市法治宣传教育规划，组织实施普法宣传工作；推动全市人民参与和促进法治建设；指导全市依法治理和法治创建工作；指导全市调解工作，负责和指导全市人民陪审员、人民监督员选任管理工作；负责全市司法所建设。</w:t>
      </w:r>
    </w:p>
    <w:p>
      <w:pPr>
        <w:spacing w:line="500" w:lineRule="exact"/>
        <w:ind w:firstLine="560" w:firstLineChars="200"/>
        <w:jc w:val="left"/>
        <w:rPr>
          <w:rFonts w:eastAsia="方正仿宋_GBK"/>
          <w:sz w:val="28"/>
        </w:rPr>
      </w:pPr>
      <w:r>
        <w:rPr>
          <w:rFonts w:hint="eastAsia" w:eastAsia="方正仿宋_GBK"/>
          <w:sz w:val="28"/>
        </w:rPr>
        <w:t>（五）负责全市社区矫正工作；负责全市刑满释放人员帮教安置工作。</w:t>
      </w:r>
    </w:p>
    <w:p>
      <w:pPr>
        <w:spacing w:line="500" w:lineRule="exact"/>
        <w:ind w:firstLine="560" w:firstLineChars="200"/>
        <w:jc w:val="left"/>
        <w:rPr>
          <w:rFonts w:eastAsia="方正仿宋_GBK"/>
          <w:sz w:val="28"/>
        </w:rPr>
      </w:pPr>
      <w:r>
        <w:rPr>
          <w:rFonts w:hint="eastAsia" w:eastAsia="方正仿宋_GBK"/>
          <w:sz w:val="28"/>
        </w:rPr>
        <w:t>（六）负责制定全市公共法律服务体系建设规划并指导实施，统筹和布局城乡、区域法律服务资源。负责全市律师、公证、法律援助、司法鉴定和基层法律服务管理工作。</w:t>
      </w:r>
    </w:p>
    <w:p>
      <w:pPr>
        <w:spacing w:line="500" w:lineRule="exact"/>
        <w:ind w:firstLine="560" w:firstLineChars="200"/>
        <w:jc w:val="left"/>
        <w:rPr>
          <w:rFonts w:eastAsia="方正仿宋_GBK"/>
          <w:sz w:val="28"/>
        </w:rPr>
      </w:pPr>
      <w:r>
        <w:rPr>
          <w:rFonts w:hint="eastAsia" w:eastAsia="方正仿宋_GBK"/>
          <w:sz w:val="28"/>
        </w:rPr>
        <w:t>（七）负责本系统物资装备管理工作；指导、监督本系统财务、装备、设施、场所等保障工作。</w:t>
      </w:r>
    </w:p>
    <w:p>
      <w:pPr>
        <w:spacing w:line="500" w:lineRule="exact"/>
        <w:ind w:firstLine="560" w:firstLineChars="200"/>
        <w:jc w:val="left"/>
        <w:rPr>
          <w:rFonts w:eastAsia="方正仿宋_GBK"/>
          <w:sz w:val="28"/>
        </w:rPr>
      </w:pPr>
      <w:r>
        <w:rPr>
          <w:rFonts w:hint="eastAsia" w:eastAsia="方正仿宋_GBK"/>
          <w:sz w:val="28"/>
        </w:rPr>
        <w:t>（八）规划、协调、指导全市法治人才队伍建设相关工作。指导、监督本系统队伍建设。</w:t>
      </w:r>
    </w:p>
    <w:p>
      <w:pPr>
        <w:spacing w:line="500" w:lineRule="exact"/>
        <w:ind w:firstLine="560" w:firstLineChars="200"/>
        <w:jc w:val="left"/>
        <w:rPr>
          <w:rFonts w:eastAsia="方正仿宋_GBK"/>
          <w:sz w:val="28"/>
        </w:rPr>
      </w:pPr>
      <w:r>
        <w:rPr>
          <w:rFonts w:hint="eastAsia" w:eastAsia="方正仿宋_GBK"/>
          <w:sz w:val="28"/>
        </w:rPr>
        <w:t>（九）完成市委、市政府交办的其他任务。</w:t>
      </w:r>
    </w:p>
    <w:p>
      <w:pPr>
        <w:autoSpaceDE w:val="0"/>
        <w:autoSpaceDN w:val="0"/>
        <w:adjustRightInd w:val="0"/>
        <w:ind w:firstLine="643" w:firstLineChars="200"/>
        <w:jc w:val="left"/>
        <w:rPr>
          <w:rFonts w:ascii="楷体_GB2312" w:hAnsi="Times New Roman" w:eastAsia="楷体_GB2312"/>
          <w:b/>
          <w:sz w:val="32"/>
          <w:szCs w:val="32"/>
        </w:rPr>
      </w:pPr>
      <w:r>
        <w:rPr>
          <w:rFonts w:hint="eastAsia" w:ascii="楷体_GB2312" w:hAnsi="Times New Roman" w:eastAsia="楷体_GB2312"/>
          <w:b/>
          <w:sz w:val="32"/>
          <w:szCs w:val="32"/>
        </w:rPr>
        <w:t>机构设置：</w:t>
      </w:r>
    </w:p>
    <w:p>
      <w:pPr>
        <w:jc w:val="center"/>
        <w:outlineLvl w:val="0"/>
        <w:rPr>
          <w:rFonts w:ascii="Times New Roman" w:hAnsi="Times New Roman" w:eastAsia="方正小标宋_GBK"/>
          <w:sz w:val="32"/>
          <w:szCs w:val="24"/>
        </w:rPr>
      </w:pPr>
      <w:r>
        <w:rPr>
          <w:rFonts w:hint="eastAsia" w:ascii="Times New Roman" w:hAnsi="Times New Roman" w:eastAsia="方正小标宋_GBK"/>
          <w:sz w:val="32"/>
          <w:szCs w:val="24"/>
        </w:rPr>
        <w:t>部门机构设置情况</w:t>
      </w:r>
    </w:p>
    <w:tbl>
      <w:tblPr>
        <w:tblStyle w:val="7"/>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单位名称</w:t>
            </w:r>
          </w:p>
        </w:tc>
        <w:tc>
          <w:tcPr>
            <w:tcW w:w="1866"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单位性质</w:t>
            </w:r>
          </w:p>
        </w:tc>
        <w:tc>
          <w:tcPr>
            <w:tcW w:w="1536"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单位规格</w:t>
            </w:r>
          </w:p>
        </w:tc>
        <w:tc>
          <w:tcPr>
            <w:tcW w:w="2642" w:type="dxa"/>
            <w:vMerge w:val="restart"/>
            <w:vAlign w:val="center"/>
          </w:tcPr>
          <w:p>
            <w:pPr>
              <w:spacing w:line="300" w:lineRule="exact"/>
              <w:jc w:val="center"/>
              <w:rPr>
                <w:rFonts w:ascii="Times New Roman" w:hAnsi="Times New Roman" w:eastAsia="方正书宋_GBK"/>
                <w:b/>
                <w:szCs w:val="24"/>
              </w:rPr>
            </w:pPr>
            <w:r>
              <w:rPr>
                <w:rFonts w:hint="eastAsia" w:ascii="Times New Roman" w:hAnsi="Times New Roman" w:eastAsia="方正书宋_GBK"/>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continue"/>
            <w:vAlign w:val="center"/>
          </w:tcPr>
          <w:p>
            <w:pPr>
              <w:spacing w:line="300" w:lineRule="exact"/>
              <w:jc w:val="left"/>
              <w:outlineLvl w:val="0"/>
              <w:rPr>
                <w:rFonts w:ascii="Times New Roman" w:hAnsi="Times New Roman"/>
                <w:szCs w:val="24"/>
              </w:rPr>
            </w:pPr>
          </w:p>
        </w:tc>
        <w:tc>
          <w:tcPr>
            <w:tcW w:w="1866" w:type="dxa"/>
            <w:vMerge w:val="continue"/>
            <w:vAlign w:val="center"/>
          </w:tcPr>
          <w:p>
            <w:pPr>
              <w:spacing w:line="300" w:lineRule="exact"/>
              <w:jc w:val="left"/>
              <w:outlineLvl w:val="0"/>
              <w:rPr>
                <w:rFonts w:ascii="Times New Roman" w:hAnsi="Times New Roman"/>
                <w:szCs w:val="24"/>
              </w:rPr>
            </w:pPr>
          </w:p>
        </w:tc>
        <w:tc>
          <w:tcPr>
            <w:tcW w:w="1536" w:type="dxa"/>
            <w:vMerge w:val="continue"/>
            <w:vAlign w:val="center"/>
          </w:tcPr>
          <w:p>
            <w:pPr>
              <w:spacing w:line="300" w:lineRule="exact"/>
              <w:jc w:val="left"/>
              <w:outlineLvl w:val="0"/>
              <w:rPr>
                <w:rFonts w:ascii="Times New Roman" w:hAnsi="Times New Roman"/>
                <w:szCs w:val="24"/>
              </w:rPr>
            </w:pPr>
          </w:p>
        </w:tc>
        <w:tc>
          <w:tcPr>
            <w:tcW w:w="2642" w:type="dxa"/>
            <w:vMerge w:val="continue"/>
            <w:vAlign w:val="center"/>
          </w:tcPr>
          <w:p>
            <w:pPr>
              <w:spacing w:line="300" w:lineRule="exact"/>
              <w:jc w:val="left"/>
              <w:outlineLvl w:val="0"/>
              <w:rPr>
                <w:rFonts w:ascii="Times New Roman" w:hAnsi="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vAlign w:val="center"/>
          </w:tcPr>
          <w:p>
            <w:pPr>
              <w:spacing w:line="300" w:lineRule="exact"/>
              <w:jc w:val="center"/>
              <w:rPr>
                <w:rFonts w:ascii="Times New Roman" w:hAnsi="Times New Roman" w:eastAsia="方正书宋_GBK"/>
                <w:szCs w:val="24"/>
              </w:rPr>
            </w:pPr>
            <w:r>
              <w:rPr>
                <w:rFonts w:hint="eastAsia" w:ascii="Times New Roman" w:hAnsi="Times New Roman" w:eastAsia="方正书宋_GBK"/>
                <w:szCs w:val="24"/>
              </w:rPr>
              <w:t>霸州市司法局</w:t>
            </w:r>
          </w:p>
        </w:tc>
        <w:tc>
          <w:tcPr>
            <w:tcW w:w="1866" w:type="dxa"/>
            <w:vAlign w:val="center"/>
          </w:tcPr>
          <w:p>
            <w:pPr>
              <w:spacing w:line="300" w:lineRule="exact"/>
              <w:jc w:val="center"/>
              <w:rPr>
                <w:rFonts w:ascii="Times New Roman" w:hAnsi="Times New Roman" w:eastAsia="方正书宋_GBK"/>
                <w:szCs w:val="24"/>
              </w:rPr>
            </w:pPr>
            <w:r>
              <w:rPr>
                <w:rFonts w:hint="eastAsia" w:ascii="Times New Roman" w:hAnsi="Times New Roman" w:eastAsia="方正书宋_GBK"/>
                <w:szCs w:val="24"/>
              </w:rPr>
              <w:t>行政</w:t>
            </w:r>
          </w:p>
        </w:tc>
        <w:tc>
          <w:tcPr>
            <w:tcW w:w="1536" w:type="dxa"/>
            <w:vAlign w:val="center"/>
          </w:tcPr>
          <w:p>
            <w:pPr>
              <w:spacing w:line="300" w:lineRule="exact"/>
              <w:jc w:val="center"/>
              <w:rPr>
                <w:rFonts w:ascii="Times New Roman" w:hAnsi="Times New Roman" w:eastAsia="方正书宋_GBK"/>
                <w:szCs w:val="24"/>
              </w:rPr>
            </w:pPr>
            <w:r>
              <w:rPr>
                <w:rFonts w:hint="eastAsia" w:ascii="Times New Roman" w:hAnsi="Times New Roman" w:eastAsia="方正书宋_GBK"/>
                <w:szCs w:val="24"/>
              </w:rPr>
              <w:t>正科级</w:t>
            </w:r>
          </w:p>
        </w:tc>
        <w:tc>
          <w:tcPr>
            <w:tcW w:w="2642" w:type="dxa"/>
            <w:vAlign w:val="center"/>
          </w:tcPr>
          <w:p>
            <w:pPr>
              <w:spacing w:line="300" w:lineRule="exact"/>
              <w:jc w:val="center"/>
              <w:rPr>
                <w:rFonts w:ascii="Times New Roman" w:hAnsi="Times New Roman" w:eastAsia="方正书宋_GBK"/>
                <w:szCs w:val="24"/>
              </w:rPr>
            </w:pPr>
            <w:r>
              <w:rPr>
                <w:rFonts w:hint="eastAsia" w:ascii="Times New Roman" w:hAnsi="Times New Roman" w:eastAsia="方正书宋_GBK"/>
                <w:szCs w:val="24"/>
              </w:rPr>
              <w:t>财政拨款（行政机关）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vAlign w:val="center"/>
          </w:tcPr>
          <w:p>
            <w:pPr>
              <w:spacing w:line="300" w:lineRule="exact"/>
              <w:jc w:val="center"/>
              <w:rPr>
                <w:rFonts w:ascii="Times New Roman" w:hAnsi="Times New Roman" w:eastAsia="方正书宋_GBK"/>
                <w:szCs w:val="24"/>
              </w:rPr>
            </w:pPr>
          </w:p>
        </w:tc>
        <w:tc>
          <w:tcPr>
            <w:tcW w:w="1866" w:type="dxa"/>
            <w:vAlign w:val="center"/>
          </w:tcPr>
          <w:p>
            <w:pPr>
              <w:spacing w:line="300" w:lineRule="exact"/>
              <w:jc w:val="center"/>
              <w:rPr>
                <w:rFonts w:ascii="Times New Roman" w:hAnsi="Times New Roman" w:eastAsia="方正书宋_GBK"/>
                <w:szCs w:val="24"/>
              </w:rPr>
            </w:pPr>
          </w:p>
        </w:tc>
        <w:tc>
          <w:tcPr>
            <w:tcW w:w="1536" w:type="dxa"/>
            <w:vAlign w:val="center"/>
          </w:tcPr>
          <w:p>
            <w:pPr>
              <w:spacing w:line="300" w:lineRule="exact"/>
              <w:jc w:val="center"/>
              <w:rPr>
                <w:rFonts w:ascii="Times New Roman" w:hAnsi="Times New Roman" w:eastAsia="方正书宋_GBK"/>
                <w:szCs w:val="24"/>
              </w:rPr>
            </w:pPr>
          </w:p>
        </w:tc>
        <w:tc>
          <w:tcPr>
            <w:tcW w:w="2642" w:type="dxa"/>
            <w:vAlign w:val="center"/>
          </w:tcPr>
          <w:p>
            <w:pPr>
              <w:spacing w:line="300" w:lineRule="exact"/>
              <w:jc w:val="center"/>
              <w:rPr>
                <w:rFonts w:ascii="Times New Roman" w:hAnsi="Times New Roman" w:eastAsia="方正书宋_GBK"/>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vAlign w:val="center"/>
          </w:tcPr>
          <w:p>
            <w:pPr>
              <w:spacing w:line="300" w:lineRule="exact"/>
              <w:jc w:val="center"/>
              <w:rPr>
                <w:rFonts w:ascii="Times New Roman" w:hAnsi="Times New Roman" w:eastAsia="方正书宋_GBK"/>
                <w:szCs w:val="24"/>
              </w:rPr>
            </w:pPr>
          </w:p>
        </w:tc>
        <w:tc>
          <w:tcPr>
            <w:tcW w:w="1866" w:type="dxa"/>
            <w:vAlign w:val="center"/>
          </w:tcPr>
          <w:p>
            <w:pPr>
              <w:spacing w:line="300" w:lineRule="exact"/>
              <w:jc w:val="center"/>
              <w:rPr>
                <w:rFonts w:ascii="Times New Roman" w:hAnsi="Times New Roman" w:eastAsia="方正书宋_GBK"/>
                <w:szCs w:val="24"/>
              </w:rPr>
            </w:pPr>
          </w:p>
        </w:tc>
        <w:tc>
          <w:tcPr>
            <w:tcW w:w="1536" w:type="dxa"/>
            <w:vAlign w:val="center"/>
          </w:tcPr>
          <w:p>
            <w:pPr>
              <w:spacing w:line="300" w:lineRule="exact"/>
              <w:jc w:val="center"/>
              <w:rPr>
                <w:rFonts w:ascii="Times New Roman" w:hAnsi="Times New Roman" w:eastAsia="方正书宋_GBK"/>
                <w:szCs w:val="24"/>
              </w:rPr>
            </w:pPr>
          </w:p>
        </w:tc>
        <w:tc>
          <w:tcPr>
            <w:tcW w:w="2642" w:type="dxa"/>
            <w:vAlign w:val="center"/>
          </w:tcPr>
          <w:p>
            <w:pPr>
              <w:spacing w:line="300" w:lineRule="exact"/>
              <w:jc w:val="center"/>
              <w:rPr>
                <w:rFonts w:ascii="Times New Roman" w:hAnsi="Times New Roman" w:eastAsia="方正书宋_GBK"/>
                <w:szCs w:val="24"/>
              </w:rPr>
            </w:pPr>
          </w:p>
        </w:tc>
      </w:tr>
    </w:tbl>
    <w:p>
      <w:pPr>
        <w:ind w:firstLine="640" w:firstLineChars="200"/>
        <w:rPr>
          <w:rFonts w:ascii="黑体" w:hAnsi="黑体" w:eastAsia="黑体"/>
          <w:sz w:val="32"/>
          <w:szCs w:val="32"/>
        </w:rPr>
      </w:pPr>
      <w:r>
        <w:rPr>
          <w:rFonts w:hint="eastAsia" w:ascii="黑体" w:hAnsi="黑体" w:eastAsia="黑体"/>
          <w:sz w:val="32"/>
          <w:szCs w:val="32"/>
        </w:rPr>
        <w:t>二、部门预算安排的总体情况</w:t>
      </w:r>
    </w:p>
    <w:p>
      <w:pPr>
        <w:spacing w:line="584" w:lineRule="exact"/>
        <w:ind w:firstLine="640" w:firstLineChars="200"/>
        <w:rPr>
          <w:rFonts w:ascii="仿宋_GB2312" w:hAnsi="Times New Roman" w:eastAsia="仿宋_GB2312"/>
          <w:color w:val="auto"/>
          <w:sz w:val="32"/>
          <w:szCs w:val="32"/>
        </w:rPr>
      </w:pPr>
      <w:r>
        <w:rPr>
          <w:rFonts w:hint="eastAsia" w:ascii="仿宋_GB2312" w:hAnsi="Times New Roman" w:eastAsia="仿宋_GB2312"/>
          <w:sz w:val="32"/>
          <w:szCs w:val="32"/>
        </w:rPr>
        <w:t>按照预算管理有关规定，目前我市部门预算的编制实行综合预算制度，即全部收入和支出都反映在预算中。</w:t>
      </w:r>
      <w:r>
        <w:rPr>
          <w:rFonts w:hint="eastAsia" w:ascii="Times New Roman" w:hAnsi="Times New Roman" w:eastAsia="仿宋_GB2312"/>
          <w:sz w:val="32"/>
          <w:szCs w:val="32"/>
        </w:rPr>
        <w:t>霸州市司法局机关</w:t>
      </w:r>
      <w:r>
        <w:rPr>
          <w:rFonts w:hint="eastAsia" w:ascii="Times New Roman" w:hAnsi="Times New Roman" w:eastAsia="仿宋_GB2312"/>
          <w:color w:val="auto"/>
          <w:sz w:val="32"/>
          <w:szCs w:val="32"/>
        </w:rPr>
        <w:t>及所属事业单位的收支包含在部门预算中。（因我部门除机关外，无其他下属预算单位，部门预算即为机关预算，不再单独公开机关预算和单位预算。）</w:t>
      </w:r>
    </w:p>
    <w:p>
      <w:pPr>
        <w:ind w:firstLine="640"/>
        <w:rPr>
          <w:rFonts w:ascii="楷体_GB2312" w:hAnsi="Times New Roman" w:eastAsia="楷体_GB2312"/>
          <w:b/>
          <w:sz w:val="32"/>
          <w:szCs w:val="32"/>
        </w:rPr>
      </w:pPr>
      <w:r>
        <w:rPr>
          <w:rFonts w:ascii="楷体_GB2312" w:hAnsi="Times New Roman" w:eastAsia="楷体_GB2312"/>
          <w:b/>
          <w:sz w:val="32"/>
          <w:szCs w:val="32"/>
        </w:rPr>
        <w:t>1</w:t>
      </w:r>
      <w:r>
        <w:rPr>
          <w:rFonts w:hint="eastAsia" w:ascii="楷体_GB2312" w:hAnsi="Times New Roman" w:eastAsia="楷体_GB2312"/>
          <w:b/>
          <w:sz w:val="32"/>
          <w:szCs w:val="32"/>
        </w:rPr>
        <w:t>、收入说明</w:t>
      </w:r>
    </w:p>
    <w:p>
      <w:pPr>
        <w:ind w:firstLine="640" w:firstLineChars="200"/>
        <w:rPr>
          <w:rFonts w:ascii="仿宋_GB2312" w:hAnsi="Times New Roman" w:eastAsia="仿宋_GB2312"/>
          <w:color w:val="auto"/>
          <w:sz w:val="32"/>
          <w:szCs w:val="32"/>
        </w:rPr>
      </w:pPr>
      <w:r>
        <w:rPr>
          <w:rFonts w:hint="eastAsia" w:ascii="仿宋_GB2312" w:hAnsi="Times New Roman" w:eastAsia="仿宋_GB2312"/>
          <w:sz w:val="32"/>
          <w:szCs w:val="32"/>
        </w:rPr>
        <w:t>反映本部门当年全部收入。</w:t>
      </w:r>
      <w:r>
        <w:rPr>
          <w:rFonts w:ascii="仿宋_GB2312" w:hAnsi="Times New Roman" w:eastAsia="仿宋_GB2312"/>
          <w:sz w:val="32"/>
          <w:szCs w:val="32"/>
        </w:rPr>
        <w:t>2021</w:t>
      </w:r>
      <w:r>
        <w:rPr>
          <w:rFonts w:hint="eastAsia" w:ascii="仿宋_GB2312" w:hAnsi="Times New Roman" w:eastAsia="仿宋_GB2312"/>
          <w:sz w:val="32"/>
          <w:szCs w:val="32"/>
        </w:rPr>
        <w:t>年预算收入</w:t>
      </w:r>
      <w:r>
        <w:rPr>
          <w:rFonts w:ascii="仿宋_GB2312" w:hAnsi="Times New Roman" w:eastAsia="仿宋_GB2312"/>
          <w:sz w:val="32"/>
          <w:szCs w:val="32"/>
        </w:rPr>
        <w:t>1398.15</w:t>
      </w:r>
      <w:r>
        <w:rPr>
          <w:rFonts w:hint="eastAsia" w:ascii="仿宋_GB2312" w:hAnsi="Times New Roman" w:eastAsia="仿宋_GB2312"/>
          <w:sz w:val="32"/>
          <w:szCs w:val="32"/>
        </w:rPr>
        <w:t>万元，其中：一般公共预算收入</w:t>
      </w:r>
      <w:r>
        <w:rPr>
          <w:rFonts w:ascii="仿宋_GB2312" w:hAnsi="Times New Roman" w:eastAsia="仿宋_GB2312"/>
          <w:sz w:val="32"/>
          <w:szCs w:val="32"/>
        </w:rPr>
        <w:t>1398.15</w:t>
      </w:r>
      <w:r>
        <w:rPr>
          <w:rFonts w:hint="eastAsia" w:ascii="仿宋_GB2312" w:hAnsi="Times New Roman" w:eastAsia="仿宋_GB2312"/>
          <w:sz w:val="32"/>
          <w:szCs w:val="32"/>
        </w:rPr>
        <w:t>万元，政府性基金预算收入</w:t>
      </w:r>
      <w:r>
        <w:rPr>
          <w:rFonts w:ascii="仿宋_GB2312" w:hAnsi="Times New Roman" w:eastAsia="仿宋_GB2312"/>
          <w:sz w:val="32"/>
          <w:szCs w:val="32"/>
        </w:rPr>
        <w:t>0</w:t>
      </w:r>
      <w:r>
        <w:rPr>
          <w:rFonts w:hint="eastAsia" w:ascii="仿宋_GB2312" w:hAnsi="Times New Roman" w:eastAsia="仿宋_GB2312"/>
          <w:sz w:val="32"/>
          <w:szCs w:val="32"/>
        </w:rPr>
        <w:t>万元，国有资本经营预算收入</w:t>
      </w:r>
      <w:r>
        <w:rPr>
          <w:rFonts w:ascii="仿宋_GB2312" w:hAnsi="Times New Roman" w:eastAsia="仿宋_GB2312"/>
          <w:sz w:val="32"/>
          <w:szCs w:val="32"/>
        </w:rPr>
        <w:t>0</w:t>
      </w:r>
      <w:r>
        <w:rPr>
          <w:rFonts w:hint="eastAsia" w:ascii="仿宋_GB2312" w:hAnsi="Times New Roman" w:eastAsia="仿宋_GB2312"/>
          <w:sz w:val="32"/>
          <w:szCs w:val="32"/>
        </w:rPr>
        <w:t>万元，</w:t>
      </w:r>
      <w:r>
        <w:rPr>
          <w:rFonts w:hint="eastAsia" w:ascii="仿宋_GB2312" w:hAnsi="Times New Roman" w:eastAsia="仿宋_GB2312"/>
          <w:color w:val="auto"/>
          <w:sz w:val="32"/>
          <w:szCs w:val="32"/>
        </w:rPr>
        <w:t>财政专户管理资金收入</w:t>
      </w:r>
      <w:r>
        <w:rPr>
          <w:rFonts w:ascii="仿宋_GB2312" w:hAnsi="Times New Roman" w:eastAsia="仿宋_GB2312"/>
          <w:color w:val="auto"/>
          <w:sz w:val="32"/>
          <w:szCs w:val="32"/>
        </w:rPr>
        <w:t>0</w:t>
      </w:r>
      <w:r>
        <w:rPr>
          <w:rFonts w:hint="eastAsia" w:ascii="仿宋_GB2312" w:hAnsi="Times New Roman" w:eastAsia="仿宋_GB2312"/>
          <w:color w:val="auto"/>
          <w:sz w:val="32"/>
          <w:szCs w:val="32"/>
        </w:rPr>
        <w:t>万元，</w:t>
      </w:r>
      <w:r>
        <w:rPr>
          <w:rFonts w:hint="eastAsia" w:ascii="仿宋_GB2312" w:hAnsi="Times New Roman" w:eastAsia="仿宋_GB2312"/>
          <w:sz w:val="32"/>
          <w:szCs w:val="32"/>
        </w:rPr>
        <w:t>上级补助收入</w:t>
      </w:r>
      <w:r>
        <w:rPr>
          <w:rFonts w:ascii="仿宋_GB2312" w:hAnsi="Times New Roman" w:eastAsia="仿宋_GB2312"/>
          <w:sz w:val="32"/>
          <w:szCs w:val="32"/>
        </w:rPr>
        <w:t>0</w:t>
      </w:r>
      <w:r>
        <w:rPr>
          <w:rFonts w:hint="eastAsia" w:ascii="仿宋_GB2312" w:hAnsi="Times New Roman" w:eastAsia="仿宋_GB2312"/>
          <w:sz w:val="32"/>
          <w:szCs w:val="32"/>
        </w:rPr>
        <w:t>万元，事业收入</w:t>
      </w:r>
      <w:r>
        <w:rPr>
          <w:rFonts w:ascii="仿宋_GB2312" w:hAnsi="Times New Roman" w:eastAsia="仿宋_GB2312"/>
          <w:sz w:val="32"/>
          <w:szCs w:val="32"/>
        </w:rPr>
        <w:t>0</w:t>
      </w:r>
      <w:r>
        <w:rPr>
          <w:rFonts w:hint="eastAsia" w:ascii="仿宋_GB2312" w:hAnsi="Times New Roman" w:eastAsia="仿宋_GB2312"/>
          <w:sz w:val="32"/>
          <w:szCs w:val="32"/>
        </w:rPr>
        <w:t>万元，经营收入</w:t>
      </w:r>
      <w:r>
        <w:rPr>
          <w:rFonts w:ascii="仿宋_GB2312" w:hAnsi="Times New Roman" w:eastAsia="仿宋_GB2312"/>
          <w:sz w:val="32"/>
          <w:szCs w:val="32"/>
        </w:rPr>
        <w:t>0</w:t>
      </w:r>
      <w:r>
        <w:rPr>
          <w:rFonts w:hint="eastAsia" w:ascii="仿宋_GB2312" w:hAnsi="Times New Roman" w:eastAsia="仿宋_GB2312"/>
          <w:sz w:val="32"/>
          <w:szCs w:val="32"/>
        </w:rPr>
        <w:t>万元，附属单位上缴收入</w:t>
      </w:r>
      <w:r>
        <w:rPr>
          <w:rFonts w:ascii="仿宋_GB2312" w:hAnsi="Times New Roman" w:eastAsia="仿宋_GB2312"/>
          <w:sz w:val="32"/>
          <w:szCs w:val="32"/>
        </w:rPr>
        <w:t>0</w:t>
      </w:r>
      <w:r>
        <w:rPr>
          <w:rFonts w:hint="eastAsia" w:ascii="仿宋_GB2312" w:hAnsi="Times New Roman" w:eastAsia="仿宋_GB2312"/>
          <w:sz w:val="32"/>
          <w:szCs w:val="32"/>
        </w:rPr>
        <w:t>万元，其他收入</w:t>
      </w:r>
      <w:r>
        <w:rPr>
          <w:rFonts w:ascii="仿宋_GB2312" w:hAnsi="Times New Roman" w:eastAsia="仿宋_GB2312"/>
          <w:sz w:val="32"/>
          <w:szCs w:val="32"/>
        </w:rPr>
        <w:t>0</w:t>
      </w:r>
      <w:r>
        <w:rPr>
          <w:rFonts w:hint="eastAsia" w:ascii="仿宋_GB2312" w:hAnsi="Times New Roman" w:eastAsia="仿宋_GB2312"/>
          <w:sz w:val="32"/>
          <w:szCs w:val="32"/>
        </w:rPr>
        <w:t>万元，</w:t>
      </w:r>
      <w:r>
        <w:rPr>
          <w:rFonts w:hint="eastAsia" w:ascii="仿宋_GB2312" w:hAnsi="Times New Roman" w:eastAsia="仿宋_GB2312"/>
          <w:color w:val="auto"/>
          <w:sz w:val="32"/>
          <w:szCs w:val="32"/>
        </w:rPr>
        <w:t>上年结转</w:t>
      </w:r>
      <w:r>
        <w:rPr>
          <w:rFonts w:hint="eastAsia" w:ascii="仿宋_GB2312" w:hAnsi="Times New Roman" w:eastAsia="仿宋_GB2312"/>
          <w:color w:val="auto"/>
          <w:sz w:val="32"/>
          <w:szCs w:val="32"/>
          <w:lang w:val="en-US" w:eastAsia="zh-CN"/>
        </w:rPr>
        <w:t>0</w:t>
      </w:r>
      <w:r>
        <w:rPr>
          <w:rFonts w:hint="eastAsia" w:ascii="仿宋_GB2312" w:hAnsi="Times New Roman" w:eastAsia="仿宋_GB2312"/>
          <w:color w:val="auto"/>
          <w:sz w:val="32"/>
          <w:szCs w:val="32"/>
        </w:rPr>
        <w:t>万元。</w:t>
      </w:r>
    </w:p>
    <w:p>
      <w:pPr>
        <w:ind w:firstLine="640"/>
        <w:rPr>
          <w:rFonts w:ascii="楷体_GB2312" w:hAnsi="Times New Roman" w:eastAsia="楷体_GB2312"/>
          <w:b/>
          <w:sz w:val="32"/>
          <w:szCs w:val="32"/>
        </w:rPr>
      </w:pPr>
      <w:r>
        <w:rPr>
          <w:rFonts w:ascii="楷体_GB2312" w:hAnsi="Times New Roman" w:eastAsia="楷体_GB2312"/>
          <w:b/>
          <w:sz w:val="32"/>
          <w:szCs w:val="32"/>
        </w:rPr>
        <w:t>2</w:t>
      </w:r>
      <w:r>
        <w:rPr>
          <w:rFonts w:hint="eastAsia" w:ascii="楷体_GB2312" w:hAnsi="Times New Roman" w:eastAsia="楷体_GB2312"/>
          <w:b/>
          <w:sz w:val="32"/>
          <w:szCs w:val="32"/>
        </w:rPr>
        <w:t>、支出说明</w:t>
      </w:r>
    </w:p>
    <w:p>
      <w:pPr>
        <w:ind w:firstLine="640"/>
        <w:rPr>
          <w:rFonts w:ascii="仿宋_GB2312" w:hAnsi="Times New Roman" w:eastAsia="仿宋_GB2312"/>
          <w:sz w:val="32"/>
          <w:szCs w:val="32"/>
        </w:rPr>
      </w:pPr>
      <w:r>
        <w:rPr>
          <w:rFonts w:hint="eastAsia" w:ascii="仿宋_GB2312" w:hAnsi="Times New Roman" w:eastAsia="仿宋_GB2312"/>
          <w:sz w:val="32"/>
          <w:szCs w:val="32"/>
        </w:rPr>
        <w:t>收支预算总表支出栏、基本支出表、项目支出表按经济分类和支出功能分类科目编制，反映霸州市司法局</w:t>
      </w:r>
      <w:r>
        <w:rPr>
          <w:rFonts w:ascii="仿宋_GB2312" w:hAnsi="Times New Roman" w:eastAsia="仿宋_GB2312"/>
          <w:sz w:val="32"/>
          <w:szCs w:val="32"/>
        </w:rPr>
        <w:t>2021</w:t>
      </w:r>
      <w:r>
        <w:rPr>
          <w:rFonts w:hint="eastAsia" w:ascii="仿宋_GB2312" w:hAnsi="Times New Roman" w:eastAsia="仿宋_GB2312"/>
          <w:sz w:val="32"/>
          <w:szCs w:val="32"/>
        </w:rPr>
        <w:t>年度部门预算中支出预算的总体情况</w:t>
      </w:r>
      <w:r>
        <w:rPr>
          <w:rFonts w:hint="eastAsia" w:ascii="仿宋_GB2312" w:hAnsi="Times New Roman" w:eastAsia="仿宋_GB2312"/>
          <w:color w:val="auto"/>
          <w:sz w:val="32"/>
          <w:szCs w:val="32"/>
        </w:rPr>
        <w:t>。</w:t>
      </w:r>
      <w:r>
        <w:rPr>
          <w:rFonts w:ascii="仿宋_GB2312" w:hAnsi="Times New Roman" w:eastAsia="仿宋_GB2312"/>
          <w:color w:val="auto"/>
          <w:sz w:val="32"/>
          <w:szCs w:val="32"/>
        </w:rPr>
        <w:t>2021</w:t>
      </w:r>
      <w:r>
        <w:rPr>
          <w:rFonts w:hint="eastAsia" w:ascii="仿宋_GB2312" w:hAnsi="Times New Roman" w:eastAsia="仿宋_GB2312"/>
          <w:color w:val="auto"/>
          <w:sz w:val="32"/>
          <w:szCs w:val="32"/>
        </w:rPr>
        <w:t>年本部门支出预算</w:t>
      </w:r>
      <w:r>
        <w:rPr>
          <w:rFonts w:ascii="仿宋_GB2312" w:hAnsi="Times New Roman" w:eastAsia="仿宋_GB2312"/>
          <w:color w:val="auto"/>
          <w:sz w:val="32"/>
          <w:szCs w:val="32"/>
        </w:rPr>
        <w:t>1398.15</w:t>
      </w:r>
      <w:r>
        <w:rPr>
          <w:rFonts w:hint="eastAsia" w:ascii="仿宋_GB2312" w:hAnsi="Times New Roman" w:eastAsia="仿宋_GB2312"/>
          <w:color w:val="auto"/>
          <w:sz w:val="32"/>
          <w:szCs w:val="32"/>
        </w:rPr>
        <w:t>万元，其中：基本支出</w:t>
      </w:r>
      <w:r>
        <w:rPr>
          <w:rFonts w:ascii="仿宋_GB2312" w:hAnsi="Times New Roman" w:eastAsia="仿宋_GB2312"/>
          <w:color w:val="auto"/>
          <w:sz w:val="32"/>
          <w:szCs w:val="32"/>
        </w:rPr>
        <w:t>1173.21</w:t>
      </w:r>
      <w:r>
        <w:rPr>
          <w:rFonts w:hint="eastAsia" w:ascii="仿宋_GB2312" w:hAnsi="Times New Roman" w:eastAsia="仿宋_GB2312"/>
          <w:color w:val="auto"/>
          <w:sz w:val="32"/>
          <w:szCs w:val="32"/>
        </w:rPr>
        <w:t>万元，包括：人员类项目经费</w:t>
      </w:r>
      <w:r>
        <w:rPr>
          <w:rFonts w:ascii="仿宋_GB2312" w:hAnsi="Times New Roman" w:eastAsia="仿宋_GB2312"/>
          <w:color w:val="auto"/>
          <w:sz w:val="32"/>
          <w:szCs w:val="32"/>
        </w:rPr>
        <w:t>1038.88</w:t>
      </w:r>
      <w:r>
        <w:rPr>
          <w:rFonts w:hint="eastAsia" w:ascii="仿宋_GB2312" w:hAnsi="Times New Roman" w:eastAsia="仿宋_GB2312"/>
          <w:color w:val="auto"/>
          <w:sz w:val="32"/>
          <w:szCs w:val="32"/>
        </w:rPr>
        <w:t>万元和运转类公用项目经费</w:t>
      </w:r>
      <w:r>
        <w:rPr>
          <w:rFonts w:ascii="仿宋_GB2312" w:hAnsi="Times New Roman" w:eastAsia="仿宋_GB2312"/>
          <w:color w:val="auto"/>
          <w:sz w:val="32"/>
          <w:szCs w:val="32"/>
        </w:rPr>
        <w:t>134.33</w:t>
      </w:r>
      <w:r>
        <w:rPr>
          <w:rFonts w:hint="eastAsia" w:ascii="仿宋_GB2312" w:hAnsi="Times New Roman" w:eastAsia="仿宋_GB2312"/>
          <w:color w:val="auto"/>
          <w:sz w:val="32"/>
          <w:szCs w:val="32"/>
        </w:rPr>
        <w:t>万元；运转类其他及特定目标类项目支出</w:t>
      </w:r>
      <w:r>
        <w:rPr>
          <w:rFonts w:ascii="仿宋_GB2312" w:hAnsi="Times New Roman" w:eastAsia="仿宋_GB2312"/>
          <w:color w:val="auto"/>
          <w:sz w:val="32"/>
          <w:szCs w:val="32"/>
        </w:rPr>
        <w:t>224.94</w:t>
      </w:r>
      <w:r>
        <w:rPr>
          <w:rFonts w:hint="eastAsia" w:ascii="仿宋_GB2312" w:hAnsi="Times New Roman" w:eastAsia="仿宋_GB2312"/>
          <w:color w:val="auto"/>
          <w:sz w:val="32"/>
          <w:szCs w:val="32"/>
        </w:rPr>
        <w:t>万元，全部为本</w:t>
      </w:r>
      <w:r>
        <w:rPr>
          <w:rFonts w:hint="eastAsia" w:ascii="仿宋_GB2312" w:hAnsi="Times New Roman" w:eastAsia="仿宋_GB2312"/>
          <w:sz w:val="32"/>
          <w:szCs w:val="32"/>
        </w:rPr>
        <w:t>级支出，主要为普法经费、法律援助、社区矫正等；上缴上级支出</w:t>
      </w:r>
      <w:r>
        <w:rPr>
          <w:rFonts w:ascii="仿宋_GB2312" w:hAnsi="Times New Roman" w:eastAsia="仿宋_GB2312"/>
          <w:sz w:val="32"/>
          <w:szCs w:val="32"/>
        </w:rPr>
        <w:t>0</w:t>
      </w:r>
      <w:r>
        <w:rPr>
          <w:rFonts w:hint="eastAsia" w:ascii="仿宋_GB2312" w:hAnsi="Times New Roman" w:eastAsia="仿宋_GB2312"/>
          <w:sz w:val="32"/>
          <w:szCs w:val="32"/>
        </w:rPr>
        <w:t>万元，经营支出</w:t>
      </w:r>
      <w:r>
        <w:rPr>
          <w:rFonts w:ascii="仿宋_GB2312" w:hAnsi="Times New Roman" w:eastAsia="仿宋_GB2312"/>
          <w:sz w:val="32"/>
          <w:szCs w:val="32"/>
        </w:rPr>
        <w:t>0</w:t>
      </w:r>
      <w:r>
        <w:rPr>
          <w:rFonts w:hint="eastAsia" w:ascii="仿宋_GB2312" w:hAnsi="Times New Roman" w:eastAsia="仿宋_GB2312"/>
          <w:sz w:val="32"/>
          <w:szCs w:val="32"/>
        </w:rPr>
        <w:t>万元，对附属单位补助支出</w:t>
      </w:r>
      <w:r>
        <w:rPr>
          <w:rFonts w:ascii="仿宋_GB2312" w:hAnsi="Times New Roman" w:eastAsia="仿宋_GB2312"/>
          <w:sz w:val="32"/>
          <w:szCs w:val="32"/>
        </w:rPr>
        <w:t>0</w:t>
      </w:r>
      <w:r>
        <w:rPr>
          <w:rFonts w:hint="eastAsia" w:ascii="仿宋_GB2312" w:hAnsi="Times New Roman" w:eastAsia="仿宋_GB2312"/>
          <w:sz w:val="32"/>
          <w:szCs w:val="32"/>
        </w:rPr>
        <w:t>万元。</w:t>
      </w:r>
    </w:p>
    <w:p>
      <w:pPr>
        <w:ind w:firstLine="640"/>
        <w:rPr>
          <w:rFonts w:ascii="楷体_GB2312" w:hAnsi="Times New Roman" w:eastAsia="楷体_GB2312"/>
          <w:b/>
          <w:sz w:val="32"/>
          <w:szCs w:val="32"/>
        </w:rPr>
      </w:pPr>
      <w:r>
        <w:rPr>
          <w:rFonts w:ascii="楷体_GB2312" w:hAnsi="Times New Roman" w:eastAsia="楷体_GB2312"/>
          <w:b/>
          <w:sz w:val="32"/>
          <w:szCs w:val="32"/>
        </w:rPr>
        <w:t>3</w:t>
      </w:r>
      <w:r>
        <w:rPr>
          <w:rFonts w:hint="eastAsia" w:ascii="楷体_GB2312" w:hAnsi="Times New Roman" w:eastAsia="楷体_GB2312"/>
          <w:b/>
          <w:sz w:val="32"/>
          <w:szCs w:val="32"/>
        </w:rPr>
        <w:t>、比上年增减情况</w:t>
      </w:r>
    </w:p>
    <w:p>
      <w:pPr>
        <w:ind w:firstLine="640"/>
        <w:rPr>
          <w:rFonts w:ascii="仿宋_GB2312" w:hAnsi="黑体" w:eastAsia="仿宋_GB2312"/>
          <w:color w:val="000000"/>
          <w:sz w:val="32"/>
          <w:szCs w:val="32"/>
        </w:rPr>
      </w:pPr>
      <w:r>
        <w:rPr>
          <w:rFonts w:ascii="仿宋_GB2312" w:hAnsi="Times New Roman" w:eastAsia="仿宋_GB2312"/>
          <w:color w:val="000000"/>
          <w:sz w:val="32"/>
          <w:szCs w:val="32"/>
        </w:rPr>
        <w:t>2021</w:t>
      </w:r>
      <w:r>
        <w:rPr>
          <w:rFonts w:hint="eastAsia" w:ascii="仿宋_GB2312" w:hAnsi="Times New Roman" w:eastAsia="仿宋_GB2312"/>
          <w:color w:val="000000"/>
          <w:sz w:val="32"/>
          <w:szCs w:val="32"/>
        </w:rPr>
        <w:t>年预算收支安排</w:t>
      </w:r>
      <w:r>
        <w:rPr>
          <w:rFonts w:ascii="仿宋_GB2312" w:hAnsi="Times New Roman" w:eastAsia="仿宋_GB2312"/>
          <w:color w:val="000000"/>
          <w:sz w:val="32"/>
          <w:szCs w:val="32"/>
        </w:rPr>
        <w:t>1398.15</w:t>
      </w:r>
      <w:r>
        <w:rPr>
          <w:rFonts w:hint="eastAsia" w:ascii="仿宋_GB2312" w:hAnsi="Times New Roman" w:eastAsia="仿宋_GB2312"/>
          <w:color w:val="000000"/>
          <w:sz w:val="32"/>
          <w:szCs w:val="32"/>
        </w:rPr>
        <w:t>万元，较</w:t>
      </w:r>
      <w:r>
        <w:rPr>
          <w:rFonts w:ascii="仿宋_GB2312" w:hAnsi="Times New Roman" w:eastAsia="仿宋_GB2312"/>
          <w:color w:val="000000"/>
          <w:sz w:val="32"/>
          <w:szCs w:val="32"/>
        </w:rPr>
        <w:t>2020</w:t>
      </w:r>
      <w:r>
        <w:rPr>
          <w:rFonts w:hint="eastAsia" w:ascii="仿宋_GB2312" w:hAnsi="Times New Roman" w:eastAsia="仿宋_GB2312"/>
          <w:color w:val="000000"/>
          <w:sz w:val="32"/>
          <w:szCs w:val="32"/>
        </w:rPr>
        <w:t>预算增加</w:t>
      </w:r>
      <w:r>
        <w:rPr>
          <w:rFonts w:ascii="仿宋_GB2312" w:hAnsi="Times New Roman" w:eastAsia="仿宋_GB2312"/>
          <w:color w:val="000000"/>
          <w:sz w:val="32"/>
          <w:szCs w:val="32"/>
        </w:rPr>
        <w:t>73.53</w:t>
      </w:r>
      <w:r>
        <w:rPr>
          <w:rFonts w:hint="eastAsia" w:ascii="仿宋_GB2312" w:hAnsi="Times New Roman" w:eastAsia="仿宋_GB2312"/>
          <w:color w:val="000000"/>
          <w:sz w:val="32"/>
          <w:szCs w:val="32"/>
        </w:rPr>
        <w:t>万元，其中：基本支出</w:t>
      </w:r>
      <w:r>
        <w:rPr>
          <w:rFonts w:hint="eastAsia" w:ascii="仿宋_GB2312" w:hAnsi="Times New Roman" w:eastAsia="仿宋_GB2312"/>
          <w:color w:val="000000"/>
          <w:sz w:val="32"/>
          <w:szCs w:val="32"/>
          <w:highlight w:val="none"/>
        </w:rPr>
        <w:t>增加</w:t>
      </w:r>
      <w:r>
        <w:rPr>
          <w:rFonts w:ascii="仿宋_GB2312" w:hAnsi="Times New Roman" w:eastAsia="仿宋_GB2312"/>
          <w:color w:val="000000"/>
          <w:sz w:val="32"/>
          <w:szCs w:val="32"/>
          <w:highlight w:val="none"/>
        </w:rPr>
        <w:t>16.14</w:t>
      </w:r>
      <w:r>
        <w:rPr>
          <w:rFonts w:hint="eastAsia" w:ascii="仿宋_GB2312" w:hAnsi="Times New Roman" w:eastAsia="仿宋_GB2312"/>
          <w:color w:val="000000"/>
          <w:sz w:val="32"/>
          <w:szCs w:val="32"/>
          <w:highlight w:val="none"/>
        </w:rPr>
        <w:t>万元，主要为增加人员经费支出；项目支出增加</w:t>
      </w:r>
      <w:r>
        <w:rPr>
          <w:rFonts w:ascii="仿宋_GB2312" w:hAnsi="Times New Roman" w:eastAsia="仿宋_GB2312"/>
          <w:color w:val="000000"/>
          <w:sz w:val="32"/>
          <w:szCs w:val="32"/>
          <w:highlight w:val="none"/>
        </w:rPr>
        <w:t>57.39</w:t>
      </w:r>
      <w:r>
        <w:rPr>
          <w:rFonts w:hint="eastAsia" w:ascii="仿宋_GB2312" w:hAnsi="Times New Roman" w:eastAsia="仿宋_GB2312"/>
          <w:color w:val="000000"/>
          <w:sz w:val="32"/>
          <w:szCs w:val="32"/>
          <w:highlight w:val="none"/>
        </w:rPr>
        <w:t>万元，主要为增加社区矫正经费、行</w:t>
      </w:r>
      <w:r>
        <w:rPr>
          <w:rFonts w:hint="eastAsia" w:ascii="仿宋_GB2312" w:hAnsi="Times New Roman" w:eastAsia="仿宋_GB2312"/>
          <w:color w:val="000000"/>
          <w:sz w:val="32"/>
          <w:szCs w:val="32"/>
        </w:rPr>
        <w:t>政执法人员培训考试经费等项目支出。</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三、机关运行经费安排情况</w:t>
      </w:r>
    </w:p>
    <w:p>
      <w:pPr>
        <w:ind w:firstLine="640" w:firstLineChars="200"/>
        <w:rPr>
          <w:rFonts w:ascii="仿宋_GB2312" w:hAnsi="Times New Roman" w:eastAsia="仿宋_GB2312"/>
          <w:sz w:val="32"/>
          <w:szCs w:val="32"/>
        </w:rPr>
      </w:pPr>
      <w:r>
        <w:rPr>
          <w:rFonts w:ascii="仿宋_GB2312" w:hAnsi="Times New Roman" w:eastAsia="仿宋_GB2312"/>
          <w:sz w:val="32"/>
          <w:szCs w:val="32"/>
        </w:rPr>
        <w:t>2021</w:t>
      </w:r>
      <w:r>
        <w:rPr>
          <w:rFonts w:hint="eastAsia" w:ascii="仿宋_GB2312" w:hAnsi="Times New Roman" w:eastAsia="仿宋_GB2312"/>
          <w:sz w:val="32"/>
          <w:szCs w:val="32"/>
        </w:rPr>
        <w:t>年，我部门运行经费共计安排</w:t>
      </w:r>
      <w:r>
        <w:rPr>
          <w:rFonts w:ascii="仿宋_GB2312" w:hAnsi="Times New Roman" w:eastAsia="仿宋_GB2312"/>
          <w:sz w:val="32"/>
          <w:szCs w:val="32"/>
        </w:rPr>
        <w:t>134.33</w:t>
      </w:r>
      <w:r>
        <w:rPr>
          <w:rFonts w:hint="eastAsia" w:ascii="仿宋_GB2312" w:hAnsi="Times New Roman" w:eastAsia="仿宋_GB2312"/>
          <w:sz w:val="32"/>
          <w:szCs w:val="32"/>
        </w:rPr>
        <w:t>万元，主要用于办公区的日常维修、办公用房水电费、办公用房取暖费、办公及印刷费，公务接待费、工会经费、培训费、邮电费、差旅费、福利费、公务用车运行维护费等日常运行支出。</w:t>
      </w:r>
    </w:p>
    <w:p>
      <w:pPr>
        <w:ind w:firstLine="640" w:firstLineChars="200"/>
        <w:rPr>
          <w:rFonts w:ascii="黑体" w:hAnsi="黑体" w:eastAsia="黑体"/>
          <w:sz w:val="32"/>
          <w:szCs w:val="32"/>
        </w:rPr>
      </w:pPr>
      <w:r>
        <w:rPr>
          <w:rFonts w:hint="eastAsia" w:ascii="黑体" w:hAnsi="黑体" w:eastAsia="黑体"/>
          <w:sz w:val="32"/>
          <w:szCs w:val="32"/>
        </w:rPr>
        <w:t>四、财政拨款“三公”经费预算情况及增减变化原因</w:t>
      </w:r>
    </w:p>
    <w:p>
      <w:pPr>
        <w:ind w:firstLine="640" w:firstLineChars="200"/>
        <w:rPr>
          <w:rFonts w:ascii="仿宋_GB2312" w:hAnsi="Times New Roman" w:eastAsia="仿宋_GB2312"/>
          <w:color w:val="FF0000"/>
          <w:sz w:val="32"/>
          <w:szCs w:val="32"/>
        </w:rPr>
      </w:pPr>
      <w:r>
        <w:rPr>
          <w:rFonts w:ascii="仿宋_GB2312" w:hAnsi="Times New Roman" w:eastAsia="仿宋_GB2312"/>
          <w:sz w:val="32"/>
          <w:szCs w:val="32"/>
        </w:rPr>
        <w:t>2021</w:t>
      </w:r>
      <w:r>
        <w:rPr>
          <w:rFonts w:hint="eastAsia" w:ascii="仿宋_GB2312" w:hAnsi="Times New Roman" w:eastAsia="仿宋_GB2312"/>
          <w:sz w:val="32"/>
          <w:szCs w:val="32"/>
        </w:rPr>
        <w:t>年，我部门“三公”经费预算安排</w:t>
      </w:r>
      <w:r>
        <w:rPr>
          <w:rFonts w:ascii="仿宋_GB2312" w:hAnsi="Times New Roman" w:eastAsia="仿宋_GB2312"/>
          <w:sz w:val="32"/>
          <w:szCs w:val="32"/>
        </w:rPr>
        <w:t>15.88</w:t>
      </w:r>
      <w:r>
        <w:rPr>
          <w:rFonts w:hint="eastAsia" w:ascii="仿宋_GB2312" w:hAnsi="Times New Roman" w:eastAsia="仿宋_GB2312"/>
          <w:sz w:val="32"/>
          <w:szCs w:val="32"/>
        </w:rPr>
        <w:t>万元，其中：因公出国（境）费</w:t>
      </w:r>
      <w:r>
        <w:rPr>
          <w:rFonts w:ascii="仿宋_GB2312" w:hAnsi="Times New Roman" w:eastAsia="仿宋_GB2312"/>
          <w:sz w:val="32"/>
          <w:szCs w:val="32"/>
        </w:rPr>
        <w:t>0</w:t>
      </w:r>
      <w:r>
        <w:rPr>
          <w:rFonts w:hint="eastAsia" w:ascii="仿宋_GB2312" w:hAnsi="Times New Roman" w:eastAsia="仿宋_GB2312"/>
          <w:sz w:val="32"/>
          <w:szCs w:val="32"/>
        </w:rPr>
        <w:t>万元；公务用车购置及运维费</w:t>
      </w:r>
      <w:r>
        <w:rPr>
          <w:rFonts w:ascii="仿宋_GB2312" w:hAnsi="Times New Roman" w:eastAsia="仿宋_GB2312"/>
          <w:sz w:val="32"/>
          <w:szCs w:val="32"/>
        </w:rPr>
        <w:t>15</w:t>
      </w:r>
      <w:r>
        <w:rPr>
          <w:rFonts w:hint="eastAsia" w:ascii="仿宋_GB2312" w:hAnsi="Times New Roman" w:eastAsia="仿宋_GB2312"/>
          <w:sz w:val="32"/>
          <w:szCs w:val="32"/>
        </w:rPr>
        <w:t>万元（其中：公务用车购置费</w:t>
      </w:r>
      <w:r>
        <w:rPr>
          <w:rFonts w:ascii="仿宋_GB2312" w:hAnsi="Times New Roman" w:eastAsia="仿宋_GB2312"/>
          <w:sz w:val="32"/>
          <w:szCs w:val="32"/>
        </w:rPr>
        <w:t>0</w:t>
      </w:r>
      <w:r>
        <w:rPr>
          <w:rFonts w:hint="eastAsia" w:ascii="仿宋_GB2312" w:hAnsi="Times New Roman" w:eastAsia="仿宋_GB2312"/>
          <w:sz w:val="32"/>
          <w:szCs w:val="32"/>
        </w:rPr>
        <w:t>万元，公务用车运行维护费</w:t>
      </w:r>
      <w:r>
        <w:rPr>
          <w:rFonts w:ascii="仿宋_GB2312" w:hAnsi="Times New Roman" w:eastAsia="仿宋_GB2312"/>
          <w:sz w:val="32"/>
          <w:szCs w:val="32"/>
        </w:rPr>
        <w:t>15</w:t>
      </w:r>
      <w:r>
        <w:rPr>
          <w:rFonts w:hint="eastAsia" w:ascii="仿宋_GB2312" w:hAnsi="Times New Roman" w:eastAsia="仿宋_GB2312"/>
          <w:sz w:val="32"/>
          <w:szCs w:val="32"/>
        </w:rPr>
        <w:t>万元</w:t>
      </w:r>
      <w:r>
        <w:rPr>
          <w:rFonts w:ascii="仿宋_GB2312" w:hAnsi="Times New Roman" w:eastAsia="仿宋_GB2312"/>
          <w:sz w:val="32"/>
          <w:szCs w:val="32"/>
        </w:rPr>
        <w:t>)</w:t>
      </w:r>
      <w:r>
        <w:rPr>
          <w:rFonts w:hint="eastAsia" w:ascii="仿宋_GB2312" w:hAnsi="Times New Roman" w:eastAsia="仿宋_GB2312"/>
          <w:sz w:val="32"/>
          <w:szCs w:val="32"/>
        </w:rPr>
        <w:t>；公务接待费</w:t>
      </w:r>
      <w:r>
        <w:rPr>
          <w:rFonts w:ascii="仿宋_GB2312" w:hAnsi="Times New Roman" w:eastAsia="仿宋_GB2312"/>
          <w:sz w:val="32"/>
          <w:szCs w:val="32"/>
        </w:rPr>
        <w:t>0.88</w:t>
      </w:r>
      <w:r>
        <w:rPr>
          <w:rFonts w:hint="eastAsia" w:ascii="仿宋_GB2312" w:hAnsi="Times New Roman" w:eastAsia="仿宋_GB2312"/>
          <w:sz w:val="32"/>
          <w:szCs w:val="32"/>
        </w:rPr>
        <w:t>万元，较</w:t>
      </w:r>
      <w:r>
        <w:rPr>
          <w:rFonts w:ascii="仿宋_GB2312" w:hAnsi="Times New Roman" w:eastAsia="仿宋_GB2312"/>
          <w:sz w:val="32"/>
          <w:szCs w:val="32"/>
        </w:rPr>
        <w:t>2020</w:t>
      </w:r>
      <w:r>
        <w:rPr>
          <w:rFonts w:hint="eastAsia" w:ascii="仿宋_GB2312" w:hAnsi="Times New Roman" w:eastAsia="仿宋_GB2312"/>
          <w:sz w:val="32"/>
          <w:szCs w:val="32"/>
        </w:rPr>
        <w:t>年“三公”经</w:t>
      </w:r>
      <w:r>
        <w:rPr>
          <w:rFonts w:hint="eastAsia" w:ascii="仿宋_GB2312" w:hAnsi="Times New Roman" w:eastAsia="仿宋_GB2312"/>
          <w:sz w:val="32"/>
          <w:szCs w:val="32"/>
          <w:highlight w:val="none"/>
        </w:rPr>
        <w:t>费</w:t>
      </w:r>
      <w:r>
        <w:rPr>
          <w:rFonts w:hint="eastAsia" w:ascii="仿宋_GB2312" w:hAnsi="Times New Roman" w:eastAsia="仿宋_GB2312"/>
          <w:color w:val="000000"/>
          <w:sz w:val="32"/>
          <w:szCs w:val="32"/>
          <w:highlight w:val="none"/>
        </w:rPr>
        <w:t>减少</w:t>
      </w:r>
      <w:r>
        <w:rPr>
          <w:rFonts w:ascii="仿宋_GB2312" w:hAnsi="Times New Roman" w:eastAsia="仿宋_GB2312"/>
          <w:color w:val="000000"/>
          <w:sz w:val="32"/>
          <w:szCs w:val="32"/>
          <w:highlight w:val="none"/>
        </w:rPr>
        <w:t>0.28</w:t>
      </w:r>
      <w:r>
        <w:rPr>
          <w:rFonts w:hint="eastAsia" w:ascii="仿宋_GB2312" w:hAnsi="Times New Roman" w:eastAsia="仿宋_GB2312"/>
          <w:sz w:val="32"/>
          <w:szCs w:val="32"/>
        </w:rPr>
        <w:t>万元，主要是因为压减开支，</w:t>
      </w:r>
      <w:r>
        <w:rPr>
          <w:rFonts w:hint="eastAsia" w:ascii="仿宋_GB2312" w:hAnsi="Times New Roman" w:eastAsia="仿宋_GB2312"/>
          <w:color w:val="000000"/>
          <w:sz w:val="32"/>
          <w:szCs w:val="32"/>
        </w:rPr>
        <w:t>主要是因为因公出国（境）费与</w:t>
      </w:r>
      <w:r>
        <w:rPr>
          <w:rFonts w:ascii="仿宋_GB2312" w:hAnsi="Times New Roman" w:eastAsia="仿宋_GB2312"/>
          <w:color w:val="000000"/>
          <w:sz w:val="32"/>
          <w:szCs w:val="32"/>
        </w:rPr>
        <w:t>2020</w:t>
      </w:r>
      <w:r>
        <w:rPr>
          <w:rFonts w:hint="eastAsia" w:ascii="仿宋_GB2312" w:hAnsi="Times New Roman" w:eastAsia="仿宋_GB2312"/>
          <w:color w:val="000000"/>
          <w:sz w:val="32"/>
          <w:szCs w:val="32"/>
        </w:rPr>
        <w:t>年持平，无增减变化</w:t>
      </w:r>
      <w:r>
        <w:rPr>
          <w:rFonts w:hint="eastAsia" w:ascii="仿宋_GB2312" w:hAnsi="Times New Roman" w:eastAsia="仿宋_GB2312"/>
          <w:sz w:val="32"/>
          <w:szCs w:val="32"/>
        </w:rPr>
        <w:t>；</w:t>
      </w:r>
      <w:r>
        <w:rPr>
          <w:rFonts w:hint="eastAsia" w:ascii="仿宋_GB2312" w:hAnsi="Times New Roman" w:eastAsia="仿宋_GB2312"/>
          <w:color w:val="000000"/>
          <w:sz w:val="32"/>
          <w:szCs w:val="32"/>
        </w:rPr>
        <w:t>公务用车购置费与</w:t>
      </w:r>
      <w:r>
        <w:rPr>
          <w:rFonts w:ascii="仿宋_GB2312" w:hAnsi="Times New Roman" w:eastAsia="仿宋_GB2312"/>
          <w:color w:val="000000"/>
          <w:sz w:val="32"/>
          <w:szCs w:val="32"/>
        </w:rPr>
        <w:t>2020</w:t>
      </w:r>
      <w:r>
        <w:rPr>
          <w:rFonts w:hint="eastAsia" w:ascii="仿宋_GB2312" w:hAnsi="Times New Roman" w:eastAsia="仿宋_GB2312"/>
          <w:color w:val="000000"/>
          <w:sz w:val="32"/>
          <w:szCs w:val="32"/>
        </w:rPr>
        <w:t>年持平，无增减变化；公务用车运行维护费与</w:t>
      </w:r>
      <w:r>
        <w:rPr>
          <w:rFonts w:ascii="仿宋_GB2312" w:hAnsi="Times New Roman" w:eastAsia="仿宋_GB2312"/>
          <w:color w:val="000000"/>
          <w:sz w:val="32"/>
          <w:szCs w:val="32"/>
        </w:rPr>
        <w:t>2020</w:t>
      </w:r>
      <w:r>
        <w:rPr>
          <w:rFonts w:hint="eastAsia" w:ascii="仿宋_GB2312" w:hAnsi="Times New Roman" w:eastAsia="仿宋_GB2312"/>
          <w:color w:val="000000"/>
          <w:sz w:val="32"/>
          <w:szCs w:val="32"/>
        </w:rPr>
        <w:t>年持平，无增减变化；公务接待费</w:t>
      </w:r>
      <w:r>
        <w:rPr>
          <w:rFonts w:hint="eastAsia" w:ascii="仿宋_GB2312" w:hAnsi="Times New Roman" w:eastAsia="仿宋_GB2312"/>
          <w:color w:val="000000"/>
          <w:sz w:val="32"/>
          <w:szCs w:val="32"/>
          <w:lang w:eastAsia="zh-CN"/>
        </w:rPr>
        <w:t>比</w:t>
      </w:r>
      <w:r>
        <w:rPr>
          <w:rFonts w:ascii="仿宋_GB2312" w:hAnsi="Times New Roman" w:eastAsia="仿宋_GB2312"/>
          <w:color w:val="000000"/>
          <w:sz w:val="32"/>
          <w:szCs w:val="32"/>
        </w:rPr>
        <w:t>2020</w:t>
      </w:r>
      <w:r>
        <w:rPr>
          <w:rFonts w:hint="eastAsia" w:ascii="仿宋_GB2312" w:hAnsi="Times New Roman" w:eastAsia="仿宋_GB2312"/>
          <w:color w:val="000000"/>
          <w:sz w:val="32"/>
          <w:szCs w:val="32"/>
        </w:rPr>
        <w:t>年减少</w:t>
      </w:r>
      <w:r>
        <w:rPr>
          <w:rFonts w:hint="eastAsia" w:ascii="仿宋_GB2312" w:hAnsi="Times New Roman" w:eastAsia="仿宋_GB2312"/>
          <w:color w:val="000000"/>
          <w:sz w:val="32"/>
          <w:szCs w:val="32"/>
          <w:lang w:val="en-US" w:eastAsia="zh-CN"/>
        </w:rPr>
        <w:t>0.28万元</w:t>
      </w:r>
      <w:r>
        <w:rPr>
          <w:rFonts w:hint="eastAsia" w:ascii="仿宋_GB2312" w:hAnsi="Times New Roman" w:eastAsia="仿宋_GB2312"/>
          <w:color w:val="000000"/>
          <w:sz w:val="32"/>
          <w:szCs w:val="32"/>
        </w:rPr>
        <w:t>，减少原因为</w:t>
      </w:r>
      <w:r>
        <w:rPr>
          <w:rFonts w:hint="eastAsia" w:ascii="仿宋_GB2312" w:hAnsi="Times New Roman" w:eastAsia="仿宋_GB2312"/>
          <w:sz w:val="32"/>
          <w:szCs w:val="32"/>
        </w:rPr>
        <w:t>压减开支</w:t>
      </w:r>
      <w:r>
        <w:rPr>
          <w:rFonts w:hint="eastAsia" w:ascii="仿宋_GB2312" w:hAnsi="Times New Roman" w:eastAsia="仿宋_GB2312"/>
          <w:color w:val="000000"/>
          <w:sz w:val="32"/>
          <w:szCs w:val="32"/>
        </w:rPr>
        <w:t>。</w:t>
      </w:r>
      <w:bookmarkStart w:id="3" w:name="_GoBack"/>
      <w:bookmarkEnd w:id="3"/>
    </w:p>
    <w:p>
      <w:pPr>
        <w:ind w:firstLine="640" w:firstLineChars="200"/>
        <w:rPr>
          <w:rFonts w:ascii="仿宋_GB2312" w:hAnsi="Times New Roman" w:eastAsia="仿宋_GB2312"/>
          <w:sz w:val="32"/>
          <w:szCs w:val="32"/>
        </w:rPr>
      </w:pPr>
    </w:p>
    <w:p>
      <w:pPr>
        <w:ind w:firstLine="640" w:firstLineChars="200"/>
        <w:rPr>
          <w:rFonts w:ascii="黑体" w:hAnsi="黑体" w:eastAsia="黑体"/>
          <w:sz w:val="32"/>
          <w:szCs w:val="32"/>
        </w:rPr>
      </w:pPr>
      <w:r>
        <w:rPr>
          <w:rFonts w:hint="eastAsia" w:ascii="黑体" w:hAnsi="黑体" w:eastAsia="黑体"/>
          <w:sz w:val="32"/>
          <w:szCs w:val="32"/>
        </w:rPr>
        <w:t>五、预算绩效信息</w:t>
      </w:r>
    </w:p>
    <w:p>
      <w:pPr>
        <w:autoSpaceDE w:val="0"/>
        <w:autoSpaceDN w:val="0"/>
        <w:adjustRightInd w:val="0"/>
        <w:ind w:firstLine="643" w:firstLineChars="200"/>
        <w:jc w:val="left"/>
        <w:rPr>
          <w:rFonts w:ascii="楷体_GB2312" w:hAnsi="Times New Roman" w:eastAsia="楷体_GB2312"/>
          <w:b/>
          <w:sz w:val="32"/>
          <w:szCs w:val="32"/>
        </w:rPr>
      </w:pPr>
      <w:bookmarkStart w:id="0" w:name="_Toc471398463"/>
      <w:r>
        <w:rPr>
          <w:rFonts w:hint="eastAsia" w:ascii="楷体_GB2312" w:hAnsi="Times New Roman" w:eastAsia="楷体_GB2312"/>
          <w:b/>
          <w:sz w:val="32"/>
          <w:szCs w:val="32"/>
        </w:rPr>
        <w:t>第一部分</w:t>
      </w:r>
      <w:r>
        <w:rPr>
          <w:rFonts w:ascii="楷体_GB2312" w:hAnsi="Times New Roman" w:eastAsia="楷体_GB2312"/>
          <w:b/>
          <w:sz w:val="32"/>
          <w:szCs w:val="32"/>
        </w:rPr>
        <w:t xml:space="preserve"> </w:t>
      </w:r>
      <w:r>
        <w:rPr>
          <w:rFonts w:hint="eastAsia" w:ascii="楷体_GB2312" w:hAnsi="Times New Roman" w:eastAsia="楷体_GB2312"/>
          <w:b/>
          <w:sz w:val="32"/>
          <w:szCs w:val="32"/>
        </w:rPr>
        <w:t>部门整体绩效目标</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（一）总体绩效目标</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今年来全市的司法行政工作要继续深入贯彻落实党的十九大全会精神</w:t>
      </w:r>
      <w:r>
        <w:rPr>
          <w:rFonts w:ascii="Times New Roman" w:eastAsia="方正仿宋_GBK"/>
          <w:sz w:val="28"/>
        </w:rPr>
        <w:t>,</w:t>
      </w:r>
      <w:r>
        <w:rPr>
          <w:rFonts w:hint="eastAsia" w:ascii="Times New Roman" w:eastAsia="方正仿宋_GBK"/>
          <w:sz w:val="28"/>
        </w:rPr>
        <w:t>坚持以法治的思维统领司法行政工作</w:t>
      </w:r>
      <w:r>
        <w:rPr>
          <w:rFonts w:ascii="Times New Roman" w:eastAsia="方正仿宋_GBK"/>
          <w:sz w:val="28"/>
        </w:rPr>
        <w:t>,</w:t>
      </w:r>
      <w:r>
        <w:rPr>
          <w:rFonts w:hint="eastAsia" w:ascii="Times New Roman" w:eastAsia="方正仿宋_GBK"/>
          <w:sz w:val="28"/>
        </w:rPr>
        <w:t>认真贯彻依法治国理念</w:t>
      </w:r>
      <w:r>
        <w:rPr>
          <w:rFonts w:ascii="Times New Roman" w:eastAsia="方正仿宋_GBK"/>
          <w:sz w:val="28"/>
        </w:rPr>
        <w:t>,</w:t>
      </w:r>
      <w:r>
        <w:rPr>
          <w:rFonts w:hint="eastAsia" w:ascii="Times New Roman" w:eastAsia="方正仿宋_GBK"/>
          <w:sz w:val="28"/>
        </w:rPr>
        <w:t>紧紧围绕构建法治中国、法治霸州这个大目标和总要求，按照上级工作部署，深入推进社会矛盾化解、社会管理创新、公正廉洁执法三项重点工作，以解决群众关心、最直接、最现实的利益问题为重点，以最大限度的减少不和谐因素为目标，充分发挥社区矫正、人民调解、法制宣传、法律援助、法律服务和法律保障的职能作用，广泛开展普法宣传，提升全民法律素养</w:t>
      </w:r>
      <w:r>
        <w:rPr>
          <w:rFonts w:ascii="Times New Roman" w:eastAsia="方正仿宋_GBK"/>
          <w:sz w:val="28"/>
        </w:rPr>
        <w:t>;</w:t>
      </w:r>
      <w:r>
        <w:rPr>
          <w:rFonts w:hint="eastAsia" w:ascii="Times New Roman" w:eastAsia="方正仿宋_GBK"/>
          <w:sz w:val="28"/>
        </w:rPr>
        <w:t>加强社区矫正工作，依法推动刑罚执行</w:t>
      </w:r>
      <w:r>
        <w:rPr>
          <w:rFonts w:ascii="Times New Roman" w:eastAsia="方正仿宋_GBK"/>
          <w:sz w:val="28"/>
        </w:rPr>
        <w:t>;</w:t>
      </w:r>
      <w:r>
        <w:rPr>
          <w:rFonts w:hint="eastAsia" w:ascii="Times New Roman" w:eastAsia="方正仿宋_GBK"/>
          <w:sz w:val="28"/>
        </w:rPr>
        <w:t>服务社会弱势群体，积极开展法律援助</w:t>
      </w:r>
      <w:r>
        <w:rPr>
          <w:rFonts w:ascii="Times New Roman" w:eastAsia="方正仿宋_GBK"/>
          <w:sz w:val="28"/>
        </w:rPr>
        <w:t>,</w:t>
      </w:r>
      <w:r>
        <w:rPr>
          <w:rFonts w:hint="eastAsia" w:ascii="Times New Roman" w:eastAsia="方正仿宋_GBK"/>
          <w:sz w:val="28"/>
        </w:rPr>
        <w:t>着力维护社会和谐稳定，保障公平正义，为建设</w:t>
      </w:r>
      <w:r>
        <w:rPr>
          <w:rFonts w:ascii="Times New Roman" w:eastAsia="方正仿宋_GBK"/>
          <w:sz w:val="28"/>
        </w:rPr>
        <w:t>“</w:t>
      </w:r>
      <w:r>
        <w:rPr>
          <w:rFonts w:hint="eastAsia" w:ascii="Times New Roman" w:eastAsia="方正仿宋_GBK"/>
          <w:sz w:val="28"/>
        </w:rPr>
        <w:t>实力霸州、活力霸州、绿色霸州、幸福霸州</w:t>
      </w:r>
      <w:r>
        <w:rPr>
          <w:rFonts w:ascii="Times New Roman" w:eastAsia="方正仿宋_GBK"/>
          <w:sz w:val="28"/>
        </w:rPr>
        <w:t>”</w:t>
      </w:r>
      <w:r>
        <w:rPr>
          <w:rFonts w:hint="eastAsia" w:ascii="Times New Roman" w:eastAsia="方正仿宋_GBK"/>
          <w:sz w:val="28"/>
        </w:rPr>
        <w:t>营造良好法治环境。</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（二）分项绩效目标</w:t>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eastAsia="方正仿宋_GBK"/>
          <w:sz w:val="28"/>
        </w:rPr>
        <w:t>、社区矫正工作改革</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绩效目标：</w:t>
      </w:r>
      <w:r>
        <w:rPr>
          <w:rFonts w:hint="eastAsia" w:ascii="Times New Roman" w:eastAsia="方正仿宋_GBK"/>
          <w:sz w:val="28"/>
        </w:rPr>
        <w:t>大力推进</w:t>
      </w:r>
      <w:r>
        <w:rPr>
          <w:rFonts w:ascii="Times New Roman" w:eastAsia="方正仿宋_GBK"/>
          <w:sz w:val="28"/>
        </w:rPr>
        <w:t>“</w:t>
      </w:r>
      <w:r>
        <w:rPr>
          <w:rFonts w:hint="eastAsia" w:ascii="Times New Roman" w:eastAsia="方正仿宋_GBK"/>
          <w:sz w:val="28"/>
        </w:rPr>
        <w:t>队建制</w:t>
      </w:r>
      <w:r>
        <w:rPr>
          <w:rFonts w:ascii="Times New Roman" w:eastAsia="方正仿宋_GBK"/>
          <w:sz w:val="28"/>
        </w:rPr>
        <w:t>”</w:t>
      </w:r>
      <w:r>
        <w:rPr>
          <w:rFonts w:hint="eastAsia" w:ascii="Times New Roman" w:eastAsia="方正仿宋_GBK"/>
          <w:sz w:val="28"/>
        </w:rPr>
        <w:t>改革，引入浙江、安徽两省</w:t>
      </w:r>
      <w:r>
        <w:rPr>
          <w:rFonts w:ascii="Times New Roman" w:eastAsia="方正仿宋_GBK"/>
          <w:sz w:val="28"/>
        </w:rPr>
        <w:t>“</w:t>
      </w:r>
      <w:r>
        <w:rPr>
          <w:rFonts w:hint="eastAsia" w:ascii="Times New Roman" w:eastAsia="方正仿宋_GBK"/>
          <w:sz w:val="28"/>
        </w:rPr>
        <w:t>队建制</w:t>
      </w:r>
      <w:r>
        <w:rPr>
          <w:rFonts w:ascii="Times New Roman" w:eastAsia="方正仿宋_GBK"/>
          <w:sz w:val="28"/>
        </w:rPr>
        <w:t>”</w:t>
      </w:r>
      <w:r>
        <w:rPr>
          <w:rFonts w:hint="eastAsia" w:ascii="Times New Roman" w:eastAsia="方正仿宋_GBK"/>
          <w:sz w:val="28"/>
        </w:rPr>
        <w:t>先进管理经验，采取政府适当购买服务的方式，引入社会专业团队参与社区矫正管理，定期组织服刑人员学习培训与集中劳动，彻底解决</w:t>
      </w:r>
      <w:r>
        <w:rPr>
          <w:rFonts w:ascii="Times New Roman" w:eastAsia="方正仿宋_GBK"/>
          <w:sz w:val="28"/>
        </w:rPr>
        <w:t>“</w:t>
      </w:r>
      <w:r>
        <w:rPr>
          <w:rFonts w:hint="eastAsia" w:ascii="Times New Roman" w:eastAsia="方正仿宋_GBK"/>
          <w:sz w:val="28"/>
        </w:rPr>
        <w:t>两个八小时</w:t>
      </w:r>
      <w:r>
        <w:rPr>
          <w:rFonts w:ascii="Times New Roman" w:eastAsia="方正仿宋_GBK"/>
          <w:sz w:val="28"/>
        </w:rPr>
        <w:t>”</w:t>
      </w:r>
      <w:r>
        <w:rPr>
          <w:rFonts w:hint="eastAsia" w:ascii="Times New Roman" w:eastAsia="方正仿宋_GBK"/>
          <w:sz w:val="28"/>
        </w:rPr>
        <w:t>的问题，确保监管不出现问题。</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绩效指标：完成社区矫正工作</w:t>
      </w:r>
      <w:r>
        <w:rPr>
          <w:rFonts w:ascii="Times New Roman" w:eastAsia="方正仿宋_GBK"/>
          <w:sz w:val="28"/>
        </w:rPr>
        <w:t>520</w:t>
      </w:r>
      <w:r>
        <w:rPr>
          <w:rFonts w:hint="eastAsia" w:ascii="Times New Roman" w:eastAsia="方正仿宋_GBK"/>
          <w:sz w:val="28"/>
        </w:rPr>
        <w:t>人以上、完成矫正人员信息核查正确率达到</w:t>
      </w:r>
      <w:r>
        <w:rPr>
          <w:rFonts w:ascii="Times New Roman" w:eastAsia="方正仿宋_GBK"/>
          <w:sz w:val="28"/>
        </w:rPr>
        <w:t>90%</w:t>
      </w:r>
      <w:r>
        <w:rPr>
          <w:rFonts w:hint="eastAsia" w:ascii="Times New Roman" w:eastAsia="方正仿宋_GBK"/>
          <w:sz w:val="28"/>
        </w:rPr>
        <w:t>。</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eastAsia="方正仿宋_GBK"/>
          <w:sz w:val="28"/>
        </w:rPr>
        <w:t>、完善人民调解工作</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绩效目标：加强基层人民调解员培训，每月深入重点乡镇，组织村街人民调解员进行以会代训，加强调解员之间的交流互动，提升调解工作水平；围绕全国</w:t>
      </w:r>
      <w:r>
        <w:rPr>
          <w:rFonts w:ascii="Times New Roman" w:eastAsia="方正仿宋_GBK"/>
          <w:sz w:val="28"/>
        </w:rPr>
        <w:t>“</w:t>
      </w:r>
      <w:r>
        <w:rPr>
          <w:rFonts w:hint="eastAsia" w:ascii="Times New Roman" w:eastAsia="方正仿宋_GBK"/>
          <w:sz w:val="28"/>
        </w:rPr>
        <w:t>两会</w:t>
      </w:r>
      <w:r>
        <w:rPr>
          <w:rFonts w:ascii="Times New Roman" w:eastAsia="方正仿宋_GBK"/>
          <w:sz w:val="28"/>
        </w:rPr>
        <w:t>”</w:t>
      </w:r>
      <w:r>
        <w:rPr>
          <w:rFonts w:hint="eastAsia" w:ascii="Times New Roman" w:eastAsia="方正仿宋_GBK"/>
          <w:sz w:val="28"/>
        </w:rPr>
        <w:t>、</w:t>
      </w:r>
      <w:r>
        <w:rPr>
          <w:rFonts w:ascii="Times New Roman" w:eastAsia="方正仿宋_GBK"/>
          <w:sz w:val="28"/>
        </w:rPr>
        <w:t>“</w:t>
      </w:r>
      <w:r>
        <w:rPr>
          <w:rFonts w:hint="eastAsia" w:ascii="Times New Roman" w:eastAsia="方正仿宋_GBK"/>
          <w:sz w:val="28"/>
        </w:rPr>
        <w:t>一带一路</w:t>
      </w:r>
      <w:r>
        <w:rPr>
          <w:rFonts w:ascii="Times New Roman" w:eastAsia="方正仿宋_GBK"/>
          <w:sz w:val="28"/>
        </w:rPr>
        <w:t>”</w:t>
      </w:r>
      <w:r>
        <w:rPr>
          <w:rFonts w:hint="eastAsia" w:ascii="Times New Roman" w:eastAsia="方正仿宋_GBK"/>
          <w:sz w:val="28"/>
        </w:rPr>
        <w:t>高峰合作论坛，广泛开展民间矛盾纠纷排查化解活动，确保国家重大政治活动期间社会安全稳定。</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绩效指标：完成人民调解案件数</w:t>
      </w:r>
      <w:r>
        <w:rPr>
          <w:rFonts w:ascii="Times New Roman" w:eastAsia="方正仿宋_GBK"/>
          <w:sz w:val="28"/>
        </w:rPr>
        <w:t>860</w:t>
      </w:r>
      <w:r>
        <w:rPr>
          <w:rFonts w:hint="eastAsia" w:ascii="Times New Roman" w:eastAsia="方正仿宋_GBK"/>
          <w:sz w:val="28"/>
        </w:rPr>
        <w:t>件以上、案卷审核合格率达</w:t>
      </w:r>
      <w:r>
        <w:rPr>
          <w:rFonts w:ascii="Times New Roman" w:eastAsia="方正仿宋_GBK"/>
          <w:sz w:val="28"/>
        </w:rPr>
        <w:t>95%</w:t>
      </w:r>
      <w:r>
        <w:rPr>
          <w:rFonts w:hint="eastAsia" w:ascii="Times New Roman" w:eastAsia="方正仿宋_GBK"/>
          <w:sz w:val="28"/>
        </w:rPr>
        <w:t>以上、调解案件成功率达</w:t>
      </w:r>
      <w:r>
        <w:rPr>
          <w:rFonts w:ascii="Times New Roman" w:eastAsia="方正仿宋_GBK"/>
          <w:sz w:val="28"/>
        </w:rPr>
        <w:t>98%</w:t>
      </w:r>
      <w:r>
        <w:rPr>
          <w:rFonts w:hint="eastAsia" w:ascii="Times New Roman" w:eastAsia="方正仿宋_GBK"/>
          <w:sz w:val="28"/>
        </w:rPr>
        <w:t>、人民矛盾再发生率小于</w:t>
      </w:r>
      <w:r>
        <w:rPr>
          <w:rFonts w:ascii="Times New Roman" w:eastAsia="方正仿宋_GBK"/>
          <w:sz w:val="28"/>
        </w:rPr>
        <w:t>4%</w:t>
      </w:r>
      <w:r>
        <w:rPr>
          <w:rFonts w:hint="eastAsia" w:ascii="Times New Roman" w:eastAsia="方正仿宋_GBK"/>
          <w:sz w:val="28"/>
        </w:rPr>
        <w:t>。</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eastAsia="方正仿宋_GBK"/>
          <w:sz w:val="28"/>
        </w:rPr>
        <w:t>、是深抓全民普法教育工作</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绩效目标：</w:t>
      </w:r>
      <w:r>
        <w:rPr>
          <w:rFonts w:hint="eastAsia" w:ascii="Times New Roman" w:eastAsia="方正仿宋_GBK"/>
          <w:sz w:val="28"/>
        </w:rPr>
        <w:t>创新宣传载体，搭建法治文化建设新平台，实现普法宣传全覆盖。</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绩效指标：发放普法宣传日用品</w:t>
      </w:r>
      <w:r>
        <w:rPr>
          <w:rFonts w:ascii="Times New Roman" w:eastAsia="方正仿宋_GBK"/>
          <w:sz w:val="28"/>
        </w:rPr>
        <w:t>6200</w:t>
      </w:r>
      <w:r>
        <w:rPr>
          <w:rFonts w:hint="eastAsia" w:ascii="Times New Roman" w:eastAsia="方正仿宋_GBK"/>
          <w:sz w:val="28"/>
        </w:rPr>
        <w:t>件以上，宣传品质量合格率达</w:t>
      </w:r>
      <w:r>
        <w:rPr>
          <w:rFonts w:ascii="Times New Roman" w:eastAsia="方正仿宋_GBK"/>
          <w:sz w:val="28"/>
        </w:rPr>
        <w:t>98%</w:t>
      </w:r>
      <w:r>
        <w:rPr>
          <w:rFonts w:hint="eastAsia" w:ascii="Times New Roman" w:eastAsia="方正仿宋_GBK"/>
          <w:sz w:val="28"/>
        </w:rPr>
        <w:t>以上。</w:t>
      </w:r>
    </w:p>
    <w:p>
      <w:pPr>
        <w:spacing w:line="500" w:lineRule="exact"/>
        <w:ind w:firstLine="560" w:firstLineChars="200"/>
        <w:jc w:val="left"/>
        <w:rPr>
          <w:rFonts w:ascii="Times New Roman" w:eastAsia="方正仿宋_GBK"/>
          <w:sz w:val="28"/>
        </w:rPr>
      </w:pPr>
      <w:r>
        <w:rPr>
          <w:rFonts w:ascii="Times New Roman" w:eastAsia="方正仿宋_GBK"/>
          <w:sz w:val="28"/>
        </w:rPr>
        <w:t>4</w:t>
      </w:r>
      <w:r>
        <w:rPr>
          <w:rFonts w:hint="eastAsia" w:ascii="Times New Roman" w:eastAsia="方正仿宋_GBK"/>
          <w:sz w:val="28"/>
        </w:rPr>
        <w:t>、加强律师队伍建设，提升法律援助质量</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绩效目标：</w:t>
      </w:r>
      <w:r>
        <w:rPr>
          <w:rFonts w:hint="eastAsia" w:ascii="Times New Roman" w:eastAsia="方正仿宋_GBK"/>
          <w:sz w:val="28"/>
        </w:rPr>
        <w:t>加强律师日常监管工作，引导律师积极开展公益活动；充分发挥律师专业职能，服务涉法涉诉信访改革，依法引导信访群众理性表达诉求，进一步提升法律援助质量。坚持依法服务民生、为困难群众办实事、解难题，增强社会律师法律援助意识，落实各项便民服务措施。</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绩效目标：提供法律咨询数量人数达</w:t>
      </w:r>
      <w:r>
        <w:rPr>
          <w:rFonts w:ascii="Times New Roman" w:eastAsia="方正仿宋_GBK"/>
          <w:sz w:val="28"/>
        </w:rPr>
        <w:t>2500</w:t>
      </w:r>
      <w:r>
        <w:rPr>
          <w:rFonts w:hint="eastAsia" w:ascii="Times New Roman" w:eastAsia="方正仿宋_GBK"/>
          <w:sz w:val="28"/>
        </w:rPr>
        <w:t>人，法律援助案件办结率达到</w:t>
      </w:r>
      <w:r>
        <w:rPr>
          <w:rFonts w:ascii="Times New Roman" w:eastAsia="方正仿宋_GBK"/>
          <w:sz w:val="28"/>
        </w:rPr>
        <w:t>98%</w:t>
      </w:r>
      <w:r>
        <w:rPr>
          <w:rFonts w:hint="eastAsia" w:ascii="Times New Roman" w:eastAsia="方正仿宋_GBK"/>
          <w:sz w:val="28"/>
        </w:rPr>
        <w:t>。</w:t>
      </w:r>
    </w:p>
    <w:p>
      <w:pPr>
        <w:spacing w:line="500" w:lineRule="exact"/>
        <w:ind w:firstLine="560" w:firstLineChars="200"/>
        <w:jc w:val="left"/>
        <w:rPr>
          <w:rFonts w:ascii="Times New Roman" w:eastAsia="方正仿宋_GBK"/>
          <w:sz w:val="28"/>
        </w:rPr>
      </w:pPr>
      <w:r>
        <w:rPr>
          <w:rFonts w:ascii="Times New Roman" w:eastAsia="方正仿宋_GBK"/>
          <w:sz w:val="28"/>
        </w:rPr>
        <w:t>5</w:t>
      </w:r>
      <w:r>
        <w:rPr>
          <w:rFonts w:hint="eastAsia" w:ascii="Times New Roman" w:eastAsia="方正仿宋_GBK"/>
          <w:sz w:val="28"/>
        </w:rPr>
        <w:t>、加强法制建设力度，提升执法人员水平</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绩效目标：</w:t>
      </w:r>
      <w:r>
        <w:rPr>
          <w:rFonts w:hint="eastAsia" w:ascii="Times New Roman" w:eastAsia="方正仿宋_GBK"/>
          <w:sz w:val="28"/>
        </w:rPr>
        <w:t>大力开展行政执法人员规范化、制度化建设，全市行政执法人员全部要持证上岗，培训率达到</w:t>
      </w:r>
      <w:r>
        <w:rPr>
          <w:rFonts w:ascii="Times New Roman" w:eastAsia="方正仿宋_GBK"/>
          <w:sz w:val="28"/>
        </w:rPr>
        <w:t>100%</w:t>
      </w:r>
      <w:r>
        <w:rPr>
          <w:rFonts w:hint="eastAsia" w:ascii="Times New Roman" w:eastAsia="方正仿宋_GBK"/>
          <w:sz w:val="28"/>
        </w:rPr>
        <w:t>，大幅度提升了我市行政执法人员的执法水平。</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绩效指标：参加培训人数考试合格率达到</w:t>
      </w:r>
      <w:r>
        <w:rPr>
          <w:rFonts w:ascii="Times New Roman" w:eastAsia="方正仿宋_GBK"/>
          <w:sz w:val="28"/>
        </w:rPr>
        <w:t>97%</w:t>
      </w:r>
      <w:r>
        <w:rPr>
          <w:rFonts w:hint="eastAsia" w:ascii="Times New Roman" w:eastAsia="方正仿宋_GBK"/>
          <w:sz w:val="28"/>
        </w:rPr>
        <w:t>以上。</w:t>
      </w:r>
    </w:p>
    <w:p>
      <w:pPr>
        <w:spacing w:line="500" w:lineRule="exact"/>
        <w:ind w:firstLine="560" w:firstLineChars="200"/>
        <w:jc w:val="left"/>
        <w:rPr>
          <w:rFonts w:ascii="Times New Roman" w:eastAsia="方正仿宋_GBK"/>
          <w:sz w:val="28"/>
        </w:rPr>
      </w:pPr>
      <w:r>
        <w:rPr>
          <w:rFonts w:ascii="Times New Roman" w:eastAsia="方正仿宋_GBK"/>
          <w:sz w:val="28"/>
        </w:rPr>
        <w:t>6</w:t>
      </w:r>
      <w:r>
        <w:rPr>
          <w:rFonts w:hint="eastAsia" w:ascii="Times New Roman" w:eastAsia="方正仿宋_GBK"/>
          <w:sz w:val="28"/>
        </w:rPr>
        <w:t>、村（居）一法律顾问</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绩效目标：充分发挥法律服务职能，扩大法律咨询覆盖面，聘用律师和法律工作者，为全市村街社区提供法律保障，使村民知法、懂法、用法。</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w:t>
      </w:r>
      <w:r>
        <w:rPr>
          <w:rFonts w:ascii="Times New Roman" w:eastAsia="方正仿宋_GBK"/>
          <w:sz w:val="28"/>
        </w:rPr>
        <w:t>:</w:t>
      </w:r>
      <w:r>
        <w:rPr>
          <w:rFonts w:hint="eastAsia" w:ascii="Times New Roman" w:eastAsia="方正仿宋_GBK"/>
          <w:sz w:val="28"/>
        </w:rPr>
        <w:t>法律顾问定期和限时服务次数达</w:t>
      </w:r>
      <w:r>
        <w:rPr>
          <w:rFonts w:ascii="Times New Roman" w:eastAsia="方正仿宋_GBK"/>
          <w:sz w:val="28"/>
        </w:rPr>
        <w:t>100</w:t>
      </w:r>
      <w:r>
        <w:rPr>
          <w:rFonts w:hint="eastAsia" w:ascii="Times New Roman" w:eastAsia="方正仿宋_GBK"/>
          <w:sz w:val="28"/>
        </w:rPr>
        <w:t>次以上，案件解答完成率达到</w:t>
      </w:r>
      <w:r>
        <w:rPr>
          <w:rFonts w:ascii="Times New Roman" w:eastAsia="方正仿宋_GBK"/>
          <w:sz w:val="28"/>
        </w:rPr>
        <w:t>95%</w:t>
      </w:r>
      <w:r>
        <w:rPr>
          <w:rFonts w:hint="eastAsia" w:ascii="Times New Roman" w:eastAsia="方正仿宋_GBK"/>
          <w:sz w:val="28"/>
        </w:rPr>
        <w:t>。</w:t>
      </w:r>
    </w:p>
    <w:p>
      <w:pPr>
        <w:spacing w:line="500" w:lineRule="exact"/>
        <w:ind w:firstLine="560" w:firstLineChars="200"/>
        <w:jc w:val="left"/>
        <w:rPr>
          <w:rFonts w:ascii="Times New Roman" w:eastAsia="方正仿宋_GBK"/>
          <w:sz w:val="28"/>
        </w:rPr>
      </w:pPr>
      <w:r>
        <w:rPr>
          <w:rFonts w:ascii="Times New Roman" w:eastAsia="方正仿宋_GBK"/>
          <w:sz w:val="28"/>
        </w:rPr>
        <w:t>7</w:t>
      </w:r>
      <w:r>
        <w:rPr>
          <w:rFonts w:hint="eastAsia" w:ascii="Times New Roman" w:eastAsia="方正仿宋_GBK"/>
          <w:sz w:val="28"/>
        </w:rPr>
        <w:t>、医疗纠纷调解委员会</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绩效目标：实现接待受理制度化、依法调解规范化、跟踪督导制约化，取得</w:t>
      </w:r>
      <w:r>
        <w:rPr>
          <w:rFonts w:ascii="Times New Roman" w:eastAsia="方正仿宋_GBK"/>
          <w:sz w:val="28"/>
        </w:rPr>
        <w:t>“</w:t>
      </w:r>
      <w:r>
        <w:rPr>
          <w:rFonts w:hint="eastAsia" w:ascii="Times New Roman" w:eastAsia="方正仿宋_GBK"/>
          <w:sz w:val="28"/>
        </w:rPr>
        <w:t>为政府分忧、为医院解愁、为患者维权</w:t>
      </w:r>
      <w:r>
        <w:rPr>
          <w:rFonts w:ascii="Times New Roman" w:eastAsia="方正仿宋_GBK"/>
          <w:sz w:val="28"/>
        </w:rPr>
        <w:t>”</w:t>
      </w:r>
      <w:r>
        <w:rPr>
          <w:rFonts w:hint="eastAsia" w:ascii="Times New Roman" w:eastAsia="方正仿宋_GBK"/>
          <w:sz w:val="28"/>
        </w:rPr>
        <w:t>的良好效果，达到调解当事人的满意。</w:t>
      </w:r>
    </w:p>
    <w:p>
      <w:pPr>
        <w:spacing w:line="500" w:lineRule="exact"/>
        <w:ind w:firstLine="560" w:firstLineChars="200"/>
        <w:jc w:val="left"/>
        <w:rPr>
          <w:rFonts w:ascii="Times New Roman" w:eastAsia="方正仿宋_GBK"/>
          <w:sz w:val="28"/>
        </w:rPr>
      </w:pPr>
      <w:r>
        <w:rPr>
          <w:rFonts w:hint="eastAsia" w:ascii="Times New Roman" w:eastAsia="方正仿宋_GBK"/>
          <w:sz w:val="28"/>
        </w:rPr>
        <w:t>绩效指标：接待医疗纠纷咨询人数达</w:t>
      </w:r>
      <w:r>
        <w:rPr>
          <w:rFonts w:ascii="Times New Roman" w:eastAsia="方正仿宋_GBK"/>
          <w:sz w:val="28"/>
        </w:rPr>
        <w:t>90</w:t>
      </w:r>
      <w:r>
        <w:rPr>
          <w:rFonts w:hint="eastAsia" w:ascii="Times New Roman" w:eastAsia="方正仿宋_GBK"/>
          <w:sz w:val="28"/>
        </w:rPr>
        <w:t>人以上，立案受理调解案件数达</w:t>
      </w:r>
      <w:r>
        <w:rPr>
          <w:rFonts w:ascii="Times New Roman" w:eastAsia="方正仿宋_GBK"/>
          <w:sz w:val="28"/>
        </w:rPr>
        <w:t>20</w:t>
      </w:r>
      <w:r>
        <w:rPr>
          <w:rFonts w:hint="eastAsia" w:ascii="Times New Roman" w:eastAsia="方正仿宋_GBK"/>
          <w:sz w:val="28"/>
        </w:rPr>
        <w:t>件以上，完成案件办结率达到</w:t>
      </w:r>
      <w:r>
        <w:rPr>
          <w:rFonts w:ascii="Times New Roman" w:eastAsia="方正仿宋_GBK"/>
          <w:sz w:val="28"/>
        </w:rPr>
        <w:t>98%</w:t>
      </w:r>
      <w:r>
        <w:rPr>
          <w:rFonts w:hint="eastAsia" w:ascii="Times New Roman" w:eastAsia="方正仿宋_GBK"/>
          <w:sz w:val="28"/>
        </w:rPr>
        <w:t>。</w:t>
      </w:r>
    </w:p>
    <w:p>
      <w:pPr>
        <w:spacing w:line="500" w:lineRule="exact"/>
        <w:ind w:firstLine="560" w:firstLineChars="200"/>
        <w:jc w:val="left"/>
        <w:rPr>
          <w:rFonts w:ascii="Times New Roman" w:eastAsia="方正仿宋_GBK"/>
          <w:sz w:val="28"/>
        </w:rPr>
      </w:pP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（三）工作保障措施</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实现年度发展规划目标的保障措施</w:t>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eastAsia="方正仿宋_GBK"/>
          <w:sz w:val="28"/>
        </w:rPr>
        <w:t>、完善律师执业保障机制，为律师执业创造良好环境；健全律师和律师事务所违法违规执业惩戒制度，严肃查处违法违纪行为。</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eastAsia="方正仿宋_GBK"/>
          <w:sz w:val="28"/>
        </w:rPr>
        <w:t>、完善社区矫正法律制度，建立健全监狱刑罚执行和社区矫正相互衔接、统一协调的刑罚执行体系；切实加强专群结合的社区矫正工作的队伍建设，配齐配强专职工作人员；大力加强社区矫正经费的保障、场所设施和信息化建设，提升社区矫正保障能力。</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eastAsia="方正仿宋_GBK"/>
          <w:sz w:val="28"/>
        </w:rPr>
        <w:t>、完善法律援助制度，</w:t>
      </w:r>
      <w:r>
        <w:rPr>
          <w:rFonts w:ascii="Times New Roman" w:eastAsia="方正仿宋_GBK"/>
          <w:sz w:val="28"/>
        </w:rPr>
        <w:t>2020</w:t>
      </w:r>
      <w:r>
        <w:rPr>
          <w:rFonts w:hint="eastAsia" w:ascii="Times New Roman" w:eastAsia="方正仿宋_GBK"/>
          <w:sz w:val="28"/>
        </w:rPr>
        <w:t>年，司法局将进一步扩大法律援助范围，完善法律援助经费保障体制。</w:t>
      </w:r>
    </w:p>
    <w:p>
      <w:pPr>
        <w:spacing w:line="500" w:lineRule="exact"/>
        <w:ind w:firstLine="560" w:firstLineChars="200"/>
        <w:jc w:val="left"/>
        <w:rPr>
          <w:rFonts w:ascii="Times New Roman" w:eastAsia="方正仿宋_GBK"/>
          <w:sz w:val="28"/>
        </w:rPr>
      </w:pPr>
      <w:r>
        <w:rPr>
          <w:rFonts w:ascii="Times New Roman" w:eastAsia="方正仿宋_GBK"/>
          <w:sz w:val="28"/>
        </w:rPr>
        <w:t>4</w:t>
      </w:r>
      <w:r>
        <w:rPr>
          <w:rFonts w:hint="eastAsia" w:ascii="Times New Roman" w:eastAsia="方正仿宋_GBK"/>
          <w:sz w:val="28"/>
        </w:rPr>
        <w:t>、推进司法行政政务公开，健全完善执法执业公开、公示制度，以公开促公正，以透明保廉洁。</w:t>
      </w:r>
    </w:p>
    <w:p>
      <w:pPr>
        <w:numPr>
          <w:ilvl w:val="0"/>
          <w:numId w:val="1"/>
        </w:numPr>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部门整体支出绩效指标</w:t>
      </w:r>
    </w:p>
    <w:tbl>
      <w:tblPr>
        <w:tblStyle w:val="7"/>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一级指标</w:t>
            </w:r>
          </w:p>
        </w:tc>
        <w:tc>
          <w:tcPr>
            <w:tcW w:w="825"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二级</w:t>
            </w:r>
          </w:p>
          <w:p>
            <w:pPr>
              <w:widowControl/>
              <w:adjustRightInd w:val="0"/>
              <w:snapToGrid w:val="0"/>
              <w:jc w:val="center"/>
              <w:rPr>
                <w:rFonts w:ascii="方正书宋_GBK" w:eastAsia="方正书宋_GBK"/>
                <w:b/>
              </w:rPr>
            </w:pPr>
            <w:r>
              <w:rPr>
                <w:rFonts w:hint="eastAsia" w:ascii="方正书宋_GBK" w:eastAsia="方正书宋_GBK"/>
                <w:b/>
              </w:rPr>
              <w:t>指标</w:t>
            </w:r>
          </w:p>
        </w:tc>
        <w:tc>
          <w:tcPr>
            <w:tcW w:w="897"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三级</w:t>
            </w:r>
          </w:p>
          <w:p>
            <w:pPr>
              <w:widowControl/>
              <w:adjustRightInd w:val="0"/>
              <w:snapToGrid w:val="0"/>
              <w:jc w:val="center"/>
              <w:rPr>
                <w:rFonts w:ascii="方正书宋_GBK" w:eastAsia="方正书宋_GBK"/>
                <w:b/>
              </w:rPr>
            </w:pPr>
            <w:r>
              <w:rPr>
                <w:rFonts w:hint="eastAsia" w:ascii="方正书宋_GBK" w:eastAsia="方正书宋_GBK"/>
                <w:b/>
              </w:rPr>
              <w:t>指标</w:t>
            </w:r>
          </w:p>
        </w:tc>
        <w:tc>
          <w:tcPr>
            <w:tcW w:w="2172"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评（扣）分标准</w:t>
            </w:r>
          </w:p>
        </w:tc>
        <w:tc>
          <w:tcPr>
            <w:tcW w:w="1483"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绩效指标</w:t>
            </w:r>
          </w:p>
          <w:p>
            <w:pPr>
              <w:widowControl/>
              <w:adjustRightInd w:val="0"/>
              <w:snapToGrid w:val="0"/>
              <w:jc w:val="center"/>
              <w:rPr>
                <w:rFonts w:ascii="方正书宋_GBK" w:eastAsia="方正书宋_GBK"/>
                <w:b/>
              </w:rPr>
            </w:pPr>
            <w:r>
              <w:rPr>
                <w:rFonts w:hint="eastAsia" w:ascii="方正书宋_GBK" w:eastAsia="方正书宋_GBK"/>
                <w:b/>
              </w:rPr>
              <w:t>描述</w:t>
            </w:r>
          </w:p>
        </w:tc>
        <w:tc>
          <w:tcPr>
            <w:tcW w:w="1604" w:type="dxa"/>
            <w:gridSpan w:val="3"/>
            <w:vAlign w:val="center"/>
          </w:tcPr>
          <w:p>
            <w:pPr>
              <w:widowControl/>
              <w:adjustRightInd w:val="0"/>
              <w:snapToGrid w:val="0"/>
              <w:jc w:val="center"/>
              <w:rPr>
                <w:rFonts w:ascii="方正书宋_GBK" w:eastAsia="方正书宋_GBK"/>
                <w:b/>
              </w:rPr>
            </w:pPr>
            <w:r>
              <w:rPr>
                <w:rFonts w:hint="eastAsia" w:ascii="方正书宋_GBK" w:eastAsia="方正书宋_GBK"/>
                <w:b/>
              </w:rPr>
              <w:t>指标值</w:t>
            </w:r>
          </w:p>
        </w:tc>
        <w:tc>
          <w:tcPr>
            <w:tcW w:w="1277"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指标值</w:t>
            </w:r>
          </w:p>
          <w:p>
            <w:pPr>
              <w:widowControl/>
              <w:adjustRightInd w:val="0"/>
              <w:snapToGrid w:val="0"/>
              <w:jc w:val="center"/>
              <w:rPr>
                <w:rFonts w:ascii="方正书宋_GBK" w:eastAsia="方正书宋_GBK"/>
                <w:b/>
              </w:rPr>
            </w:pPr>
            <w:r>
              <w:rPr>
                <w:rFonts w:hint="eastAsia"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vAlign w:val="center"/>
          </w:tcPr>
          <w:p/>
        </w:tc>
        <w:tc>
          <w:tcPr>
            <w:tcW w:w="825" w:type="dxa"/>
            <w:vMerge w:val="continue"/>
            <w:vAlign w:val="center"/>
          </w:tcPr>
          <w:p/>
        </w:tc>
        <w:tc>
          <w:tcPr>
            <w:tcW w:w="897" w:type="dxa"/>
            <w:vMerge w:val="continue"/>
            <w:vAlign w:val="center"/>
          </w:tcPr>
          <w:p/>
        </w:tc>
        <w:tc>
          <w:tcPr>
            <w:tcW w:w="2172" w:type="dxa"/>
            <w:vMerge w:val="continue"/>
            <w:vAlign w:val="center"/>
          </w:tcPr>
          <w:p/>
        </w:tc>
        <w:tc>
          <w:tcPr>
            <w:tcW w:w="1483" w:type="dxa"/>
            <w:vMerge w:val="continue"/>
            <w:vAlign w:val="center"/>
          </w:tcPr>
          <w:p/>
        </w:tc>
        <w:tc>
          <w:tcPr>
            <w:tcW w:w="543" w:type="dxa"/>
            <w:vAlign w:val="center"/>
          </w:tcPr>
          <w:p>
            <w:pPr>
              <w:widowControl/>
              <w:adjustRightInd w:val="0"/>
              <w:snapToGrid w:val="0"/>
              <w:jc w:val="center"/>
              <w:rPr>
                <w:rFonts w:ascii="方正书宋_GBK" w:eastAsia="方正书宋_GBK"/>
                <w:b/>
              </w:rPr>
            </w:pPr>
            <w:r>
              <w:rPr>
                <w:rFonts w:hint="eastAsia" w:ascii="方正书宋_GBK" w:eastAsia="方正书宋_GBK"/>
                <w:b/>
              </w:rPr>
              <w:t>符号</w:t>
            </w:r>
          </w:p>
        </w:tc>
        <w:tc>
          <w:tcPr>
            <w:tcW w:w="488" w:type="dxa"/>
            <w:vAlign w:val="center"/>
          </w:tcPr>
          <w:p>
            <w:pPr>
              <w:widowControl/>
              <w:adjustRightInd w:val="0"/>
              <w:snapToGrid w:val="0"/>
              <w:jc w:val="center"/>
              <w:rPr>
                <w:rFonts w:ascii="方正书宋_GBK" w:eastAsia="方正书宋_GBK"/>
                <w:b/>
              </w:rPr>
            </w:pPr>
            <w:r>
              <w:rPr>
                <w:rFonts w:hint="eastAsia" w:ascii="方正书宋_GBK" w:eastAsia="方正书宋_GBK"/>
                <w:b/>
              </w:rPr>
              <w:t>值</w:t>
            </w:r>
          </w:p>
        </w:tc>
        <w:tc>
          <w:tcPr>
            <w:tcW w:w="573" w:type="dxa"/>
            <w:vAlign w:val="center"/>
          </w:tcPr>
          <w:p>
            <w:pPr>
              <w:widowControl/>
              <w:adjustRightInd w:val="0"/>
              <w:snapToGrid w:val="0"/>
              <w:jc w:val="center"/>
              <w:rPr>
                <w:rFonts w:ascii="方正书宋_GBK" w:eastAsia="方正书宋_GBK"/>
                <w:b/>
              </w:rPr>
            </w:pPr>
            <w:r>
              <w:rPr>
                <w:rFonts w:hint="eastAsia" w:ascii="方正书宋_GBK" w:eastAsia="方正书宋_GBK"/>
                <w:b/>
              </w:rPr>
              <w:t>单位</w:t>
            </w:r>
          </w:p>
        </w:tc>
        <w:tc>
          <w:tcPr>
            <w:tcW w:w="1277"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vAlign w:val="center"/>
          </w:tcPr>
          <w:p>
            <w:pPr>
              <w:widowControl/>
              <w:adjustRightInd w:val="0"/>
              <w:snapToGrid w:val="0"/>
              <w:jc w:val="center"/>
              <w:rPr>
                <w:rFonts w:ascii="方正书宋_GBK" w:eastAsia="方正书宋_GBK"/>
              </w:rPr>
            </w:pPr>
            <w:r>
              <w:rPr>
                <w:rFonts w:hint="eastAsia" w:ascii="方正书宋_GBK" w:eastAsia="方正书宋_GBK"/>
              </w:rPr>
              <w:t>部门产出</w:t>
            </w: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数量</w:t>
            </w:r>
          </w:p>
        </w:tc>
        <w:tc>
          <w:tcPr>
            <w:tcW w:w="897" w:type="dxa"/>
            <w:vAlign w:val="center"/>
          </w:tcPr>
          <w:p>
            <w:pPr>
              <w:widowControl/>
              <w:adjustRightInd w:val="0"/>
              <w:snapToGrid w:val="0"/>
              <w:rPr>
                <w:rFonts w:ascii="方正书宋_GBK" w:eastAsia="方正书宋_GBK"/>
              </w:rPr>
            </w:pPr>
            <w:r>
              <w:rPr>
                <w:rFonts w:hint="eastAsia" w:ascii="方正书宋_GBK" w:eastAsia="方正书宋_GBK"/>
              </w:rPr>
              <w:t>购买普法宣传用品数量</w:t>
            </w:r>
          </w:p>
        </w:tc>
        <w:tc>
          <w:tcPr>
            <w:tcW w:w="2172" w:type="dxa"/>
            <w:vAlign w:val="top"/>
          </w:tcPr>
          <w:p>
            <w:pPr>
              <w:keepNext w:val="0"/>
              <w:keepLines w:val="0"/>
              <w:widowControl/>
              <w:suppressLineNumbers w:val="0"/>
              <w:jc w:val="center"/>
              <w:textAlignment w:val="top"/>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12</w:t>
            </w:r>
          </w:p>
        </w:tc>
        <w:tc>
          <w:tcPr>
            <w:tcW w:w="1483" w:type="dxa"/>
            <w:vAlign w:val="center"/>
          </w:tcPr>
          <w:p>
            <w:pPr>
              <w:widowControl/>
              <w:adjustRightInd w:val="0"/>
              <w:snapToGrid w:val="0"/>
              <w:rPr>
                <w:rFonts w:ascii="方正书宋_GBK" w:eastAsia="方正书宋_GBK"/>
              </w:rPr>
            </w:pPr>
            <w:r>
              <w:rPr>
                <w:rFonts w:hint="eastAsia" w:ascii="方正书宋_GBK" w:eastAsia="方正书宋_GBK"/>
              </w:rPr>
              <w:t>发放普法宣传日用品</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6200.00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件</w:t>
            </w:r>
          </w:p>
        </w:tc>
        <w:tc>
          <w:tcPr>
            <w:tcW w:w="1277" w:type="dxa"/>
            <w:vAlign w:val="center"/>
          </w:tcPr>
          <w:p>
            <w:pPr>
              <w:widowControl/>
              <w:adjustRightInd w:val="0"/>
              <w:snapToGrid w:val="0"/>
              <w:rPr>
                <w:rFonts w:ascii="方正书宋_GBK" w:eastAsia="方正书宋_GBK"/>
              </w:rPr>
            </w:pPr>
            <w:r>
              <w:rPr>
                <w:rFonts w:hint="eastAsia" w:ascii="方正书宋_GBK" w:eastAsia="方正书宋_GBK"/>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continue"/>
            <w:vAlign w:val="center"/>
          </w:tcPr>
          <w:p>
            <w:pPr>
              <w:widowControl/>
              <w:adjustRightInd w:val="0"/>
              <w:snapToGrid w:val="0"/>
              <w:jc w:val="center"/>
              <w:rPr>
                <w:rFonts w:ascii="方正书宋_GBK" w:eastAsia="方正书宋_GBK"/>
              </w:rPr>
            </w:p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数量</w:t>
            </w:r>
          </w:p>
        </w:tc>
        <w:tc>
          <w:tcPr>
            <w:tcW w:w="897" w:type="dxa"/>
            <w:vAlign w:val="center"/>
          </w:tcPr>
          <w:p>
            <w:pPr>
              <w:widowControl/>
              <w:adjustRightInd w:val="0"/>
              <w:snapToGrid w:val="0"/>
              <w:rPr>
                <w:rFonts w:ascii="方正书宋_GBK" w:eastAsia="方正书宋_GBK"/>
              </w:rPr>
            </w:pPr>
            <w:r>
              <w:rPr>
                <w:rFonts w:hint="eastAsia" w:ascii="方正书宋_GBK" w:eastAsia="方正书宋_GBK"/>
              </w:rPr>
              <w:t>接待医疗纠纷咨询次数</w:t>
            </w:r>
          </w:p>
        </w:tc>
        <w:tc>
          <w:tcPr>
            <w:tcW w:w="2172" w:type="dxa"/>
            <w:vAlign w:val="center"/>
          </w:tcPr>
          <w:p>
            <w:pPr>
              <w:widowControl/>
              <w:adjustRightInd w:val="0"/>
              <w:snapToGrid w:val="0"/>
              <w:rPr>
                <w:rFonts w:hint="default" w:ascii="方正书宋_GBK" w:eastAsia="方正书宋_GBK"/>
                <w:lang w:val="en-US" w:eastAsia="zh-CN"/>
              </w:rPr>
            </w:pPr>
            <w:r>
              <w:rPr>
                <w:rFonts w:hint="eastAsia" w:ascii="方正书宋_GBK" w:eastAsia="方正书宋_GBK"/>
                <w:lang w:val="en-US" w:eastAsia="zh-CN"/>
              </w:rPr>
              <w:t>10</w:t>
            </w:r>
          </w:p>
        </w:tc>
        <w:tc>
          <w:tcPr>
            <w:tcW w:w="1483" w:type="dxa"/>
            <w:vAlign w:val="center"/>
          </w:tcPr>
          <w:p>
            <w:pPr>
              <w:widowControl/>
              <w:adjustRightInd w:val="0"/>
              <w:snapToGrid w:val="0"/>
              <w:rPr>
                <w:rFonts w:ascii="方正书宋_GBK" w:eastAsia="方正书宋_GBK"/>
              </w:rPr>
            </w:pPr>
            <w:r>
              <w:rPr>
                <w:rFonts w:hint="eastAsia" w:ascii="方正书宋_GBK" w:eastAsia="方正书宋_GBK"/>
              </w:rPr>
              <w:t>接待医疗纠纷咨询次数</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20.00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次</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霸司字[2016]7号——关于建立霸州市医疗纠纷人民调解委员会的请示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continue"/>
            <w:vAlign w:val="center"/>
          </w:tcPr>
          <w:p>
            <w:pPr>
              <w:widowControl/>
              <w:adjustRightInd w:val="0"/>
              <w:snapToGrid w:val="0"/>
              <w:jc w:val="center"/>
              <w:rPr>
                <w:rFonts w:ascii="方正书宋_GBK" w:eastAsia="方正书宋_GBK"/>
              </w:rPr>
            </w:p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数量</w:t>
            </w:r>
          </w:p>
        </w:tc>
        <w:tc>
          <w:tcPr>
            <w:tcW w:w="897" w:type="dxa"/>
            <w:vAlign w:val="center"/>
          </w:tcPr>
          <w:p>
            <w:pPr>
              <w:widowControl/>
              <w:adjustRightInd w:val="0"/>
              <w:snapToGrid w:val="0"/>
              <w:rPr>
                <w:rFonts w:ascii="方正书宋_GBK" w:eastAsia="方正书宋_GBK"/>
              </w:rPr>
            </w:pPr>
            <w:r>
              <w:rPr>
                <w:rFonts w:hint="eastAsia" w:ascii="方正书宋_GBK" w:eastAsia="方正书宋_GBK"/>
              </w:rPr>
              <w:t>法律顾问定期和限时服务次数</w:t>
            </w:r>
          </w:p>
        </w:tc>
        <w:tc>
          <w:tcPr>
            <w:tcW w:w="2172" w:type="dxa"/>
            <w:vAlign w:val="center"/>
          </w:tcPr>
          <w:p>
            <w:pPr>
              <w:widowControl/>
              <w:adjustRightInd w:val="0"/>
              <w:snapToGrid w:val="0"/>
              <w:rPr>
                <w:rFonts w:hint="default" w:ascii="方正书宋_GBK" w:eastAsia="方正书宋_GBK"/>
                <w:lang w:val="en-US" w:eastAsia="zh-CN"/>
              </w:rPr>
            </w:pPr>
            <w:r>
              <w:rPr>
                <w:rFonts w:hint="eastAsia" w:ascii="方正书宋_GBK" w:eastAsia="方正书宋_GBK"/>
                <w:lang w:val="en-US" w:eastAsia="zh-CN"/>
              </w:rPr>
              <w:t>12</w:t>
            </w:r>
          </w:p>
        </w:tc>
        <w:tc>
          <w:tcPr>
            <w:tcW w:w="1483" w:type="dxa"/>
            <w:vAlign w:val="center"/>
          </w:tcPr>
          <w:p>
            <w:pPr>
              <w:widowControl/>
              <w:adjustRightInd w:val="0"/>
              <w:snapToGrid w:val="0"/>
              <w:rPr>
                <w:rFonts w:ascii="方正书宋_GBK" w:eastAsia="方正书宋_GBK"/>
              </w:rPr>
            </w:pPr>
            <w:r>
              <w:rPr>
                <w:rFonts w:hint="eastAsia" w:ascii="方正书宋_GBK" w:eastAsia="方正书宋_GBK"/>
              </w:rPr>
              <w:t>法律顾问定期和限时服务次数</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100.00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次</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冀办字【2014】62号关于印发《关于推行“一村（居）一法律顾问制度的实施意见》的通知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continue"/>
            <w:vAlign w:val="center"/>
          </w:tcPr>
          <w:p>
            <w:pPr>
              <w:widowControl/>
              <w:adjustRightInd w:val="0"/>
              <w:snapToGrid w:val="0"/>
              <w:jc w:val="center"/>
              <w:rPr>
                <w:rFonts w:ascii="方正书宋_GBK" w:eastAsia="方正书宋_GBK"/>
              </w:rPr>
            </w:p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数量</w:t>
            </w:r>
          </w:p>
        </w:tc>
        <w:tc>
          <w:tcPr>
            <w:tcW w:w="897" w:type="dxa"/>
            <w:vAlign w:val="center"/>
          </w:tcPr>
          <w:p>
            <w:pPr>
              <w:widowControl/>
              <w:adjustRightInd w:val="0"/>
              <w:snapToGrid w:val="0"/>
              <w:rPr>
                <w:rFonts w:ascii="方正书宋_GBK" w:eastAsia="方正书宋_GBK"/>
              </w:rPr>
            </w:pPr>
            <w:r>
              <w:rPr>
                <w:rFonts w:hint="eastAsia" w:ascii="方正书宋_GBK" w:eastAsia="方正书宋_GBK"/>
              </w:rPr>
              <w:t>社区矫正管理人数</w:t>
            </w:r>
          </w:p>
        </w:tc>
        <w:tc>
          <w:tcPr>
            <w:tcW w:w="2172" w:type="dxa"/>
            <w:vAlign w:val="center"/>
          </w:tcPr>
          <w:p>
            <w:pPr>
              <w:widowControl/>
              <w:adjustRightInd w:val="0"/>
              <w:snapToGrid w:val="0"/>
              <w:rPr>
                <w:rFonts w:hint="default" w:ascii="方正书宋_GBK" w:eastAsia="方正书宋_GBK"/>
                <w:lang w:val="en-US" w:eastAsia="zh-CN"/>
              </w:rPr>
            </w:pPr>
            <w:r>
              <w:rPr>
                <w:rFonts w:hint="eastAsia" w:ascii="方正书宋_GBK" w:eastAsia="方正书宋_GBK"/>
                <w:lang w:val="en-US" w:eastAsia="zh-CN"/>
              </w:rPr>
              <w:t>10</w:t>
            </w:r>
          </w:p>
        </w:tc>
        <w:tc>
          <w:tcPr>
            <w:tcW w:w="1483" w:type="dxa"/>
            <w:vAlign w:val="center"/>
          </w:tcPr>
          <w:p>
            <w:pPr>
              <w:widowControl/>
              <w:adjustRightInd w:val="0"/>
              <w:snapToGrid w:val="0"/>
              <w:rPr>
                <w:rFonts w:ascii="方正书宋_GBK" w:eastAsia="方正书宋_GBK"/>
              </w:rPr>
            </w:pPr>
            <w:r>
              <w:rPr>
                <w:rFonts w:hint="eastAsia" w:ascii="方正书宋_GBK" w:eastAsia="方正书宋_GBK"/>
              </w:rPr>
              <w:t>完成社区矫正管理人数</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520.00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人</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continue"/>
            <w:vAlign w:val="center"/>
          </w:tcPr>
          <w:p>
            <w:pPr>
              <w:widowControl/>
              <w:adjustRightInd w:val="0"/>
              <w:snapToGrid w:val="0"/>
              <w:jc w:val="center"/>
              <w:rPr>
                <w:rFonts w:ascii="方正书宋_GBK" w:eastAsia="方正书宋_GBK"/>
              </w:rPr>
            </w:p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数量</w:t>
            </w:r>
          </w:p>
        </w:tc>
        <w:tc>
          <w:tcPr>
            <w:tcW w:w="897" w:type="dxa"/>
            <w:vAlign w:val="center"/>
          </w:tcPr>
          <w:p>
            <w:pPr>
              <w:widowControl/>
              <w:adjustRightInd w:val="0"/>
              <w:snapToGrid w:val="0"/>
              <w:rPr>
                <w:rFonts w:ascii="方正书宋_GBK" w:eastAsia="方正书宋_GBK"/>
              </w:rPr>
            </w:pPr>
            <w:r>
              <w:rPr>
                <w:rFonts w:hint="eastAsia" w:ascii="方正书宋_GBK" w:eastAsia="方正书宋_GBK"/>
              </w:rPr>
              <w:t>建立档案数</w:t>
            </w:r>
          </w:p>
        </w:tc>
        <w:tc>
          <w:tcPr>
            <w:tcW w:w="2172" w:type="dxa"/>
            <w:vAlign w:val="center"/>
          </w:tcPr>
          <w:p>
            <w:pPr>
              <w:widowControl/>
              <w:adjustRightInd w:val="0"/>
              <w:snapToGrid w:val="0"/>
              <w:rPr>
                <w:rFonts w:hint="eastAsia" w:ascii="方正书宋_GBK" w:eastAsia="方正书宋_GBK"/>
                <w:lang w:val="en-US" w:eastAsia="zh-CN"/>
              </w:rPr>
            </w:pPr>
            <w:r>
              <w:rPr>
                <w:rFonts w:hint="eastAsia" w:ascii="方正书宋_GBK" w:eastAsia="方正书宋_GBK"/>
                <w:lang w:val="en-US" w:eastAsia="zh-CN"/>
              </w:rPr>
              <w:t>4</w:t>
            </w:r>
          </w:p>
        </w:tc>
        <w:tc>
          <w:tcPr>
            <w:tcW w:w="1483" w:type="dxa"/>
            <w:vAlign w:val="center"/>
          </w:tcPr>
          <w:p>
            <w:pPr>
              <w:widowControl/>
              <w:adjustRightInd w:val="0"/>
              <w:snapToGrid w:val="0"/>
              <w:rPr>
                <w:rFonts w:ascii="方正书宋_GBK" w:eastAsia="方正书宋_GBK"/>
              </w:rPr>
            </w:pPr>
            <w:r>
              <w:rPr>
                <w:rFonts w:hint="eastAsia" w:ascii="方正书宋_GBK" w:eastAsia="方正书宋_GBK"/>
              </w:rPr>
              <w:t>全年建议并完善档案信息数</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520.00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件</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continue"/>
            <w:vAlign w:val="center"/>
          </w:tcPr>
          <w:p>
            <w:pPr>
              <w:widowControl/>
              <w:adjustRightInd w:val="0"/>
              <w:snapToGrid w:val="0"/>
              <w:jc w:val="center"/>
              <w:rPr>
                <w:rFonts w:ascii="方正书宋_GBK" w:eastAsia="方正书宋_GBK"/>
              </w:rPr>
            </w:p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数量</w:t>
            </w:r>
          </w:p>
        </w:tc>
        <w:tc>
          <w:tcPr>
            <w:tcW w:w="897" w:type="dxa"/>
            <w:vAlign w:val="center"/>
          </w:tcPr>
          <w:p>
            <w:pPr>
              <w:widowControl/>
              <w:adjustRightInd w:val="0"/>
              <w:snapToGrid w:val="0"/>
              <w:rPr>
                <w:rFonts w:ascii="方正书宋_GBK" w:eastAsia="方正书宋_GBK"/>
              </w:rPr>
            </w:pPr>
            <w:r>
              <w:rPr>
                <w:rFonts w:hint="eastAsia" w:ascii="方正书宋_GBK" w:eastAsia="方正书宋_GBK"/>
              </w:rPr>
              <w:t>社区矫正工作人员数</w:t>
            </w:r>
          </w:p>
        </w:tc>
        <w:tc>
          <w:tcPr>
            <w:tcW w:w="2172" w:type="dxa"/>
            <w:vAlign w:val="center"/>
          </w:tcPr>
          <w:p>
            <w:pPr>
              <w:widowControl/>
              <w:adjustRightInd w:val="0"/>
              <w:snapToGrid w:val="0"/>
              <w:rPr>
                <w:rFonts w:hint="eastAsia" w:ascii="方正书宋_GBK" w:eastAsia="方正书宋_GBK"/>
                <w:lang w:val="en-US" w:eastAsia="zh-CN"/>
              </w:rPr>
            </w:pPr>
            <w:r>
              <w:rPr>
                <w:rFonts w:hint="eastAsia" w:ascii="方正书宋_GBK" w:eastAsia="方正书宋_GBK"/>
                <w:lang w:val="en-US" w:eastAsia="zh-CN"/>
              </w:rPr>
              <w:t>5</w:t>
            </w:r>
          </w:p>
        </w:tc>
        <w:tc>
          <w:tcPr>
            <w:tcW w:w="1483" w:type="dxa"/>
            <w:vAlign w:val="center"/>
          </w:tcPr>
          <w:p>
            <w:pPr>
              <w:widowControl/>
              <w:adjustRightInd w:val="0"/>
              <w:snapToGrid w:val="0"/>
              <w:rPr>
                <w:rFonts w:ascii="方正书宋_GBK" w:eastAsia="方正书宋_GBK"/>
              </w:rPr>
            </w:pPr>
            <w:r>
              <w:rPr>
                <w:rFonts w:hint="eastAsia" w:ascii="方正书宋_GBK" w:eastAsia="方正书宋_GBK"/>
              </w:rPr>
              <w:t>社区矫正工作人员数</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9.00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人</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continue"/>
            <w:vAlign w:val="center"/>
          </w:tcPr>
          <w:p>
            <w:pPr>
              <w:widowControl/>
              <w:adjustRightInd w:val="0"/>
              <w:snapToGrid w:val="0"/>
              <w:jc w:val="center"/>
              <w:rPr>
                <w:rFonts w:ascii="方正书宋_GBK" w:eastAsia="方正书宋_GBK"/>
              </w:rPr>
            </w:p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数量</w:t>
            </w:r>
          </w:p>
        </w:tc>
        <w:tc>
          <w:tcPr>
            <w:tcW w:w="897" w:type="dxa"/>
            <w:vAlign w:val="center"/>
          </w:tcPr>
          <w:p>
            <w:pPr>
              <w:widowControl/>
              <w:adjustRightInd w:val="0"/>
              <w:snapToGrid w:val="0"/>
              <w:rPr>
                <w:rFonts w:ascii="方正书宋_GBK" w:eastAsia="方正书宋_GBK"/>
              </w:rPr>
            </w:pPr>
            <w:r>
              <w:rPr>
                <w:rFonts w:hint="eastAsia" w:ascii="方正书宋_GBK" w:eastAsia="方正书宋_GBK"/>
              </w:rPr>
              <w:t>法律援助案件受理数</w:t>
            </w:r>
          </w:p>
        </w:tc>
        <w:tc>
          <w:tcPr>
            <w:tcW w:w="2172" w:type="dxa"/>
            <w:vAlign w:val="center"/>
          </w:tcPr>
          <w:p>
            <w:pPr>
              <w:widowControl/>
              <w:adjustRightInd w:val="0"/>
              <w:snapToGrid w:val="0"/>
              <w:rPr>
                <w:rFonts w:hint="default" w:ascii="方正书宋_GBK" w:eastAsia="方正书宋_GBK"/>
                <w:lang w:val="en-US" w:eastAsia="zh-CN"/>
              </w:rPr>
            </w:pPr>
            <w:r>
              <w:rPr>
                <w:rFonts w:hint="eastAsia" w:ascii="方正书宋_GBK" w:eastAsia="方正书宋_GBK"/>
                <w:lang w:val="en-US" w:eastAsia="zh-CN"/>
              </w:rPr>
              <w:t>14</w:t>
            </w:r>
          </w:p>
        </w:tc>
        <w:tc>
          <w:tcPr>
            <w:tcW w:w="1483" w:type="dxa"/>
            <w:vAlign w:val="center"/>
          </w:tcPr>
          <w:p>
            <w:pPr>
              <w:widowControl/>
              <w:adjustRightInd w:val="0"/>
              <w:snapToGrid w:val="0"/>
              <w:rPr>
                <w:rFonts w:ascii="方正书宋_GBK" w:eastAsia="方正书宋_GBK"/>
              </w:rPr>
            </w:pPr>
            <w:r>
              <w:rPr>
                <w:rFonts w:hint="eastAsia" w:ascii="方正书宋_GBK" w:eastAsia="方正书宋_GBK"/>
              </w:rPr>
              <w:t>受理法律援助案件数量</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90.00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件</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廊财行【2013】63号文——转发河北省财政厅河北省司法厅《关于印发&lt;河北省法律援助经费使用管理办法&gt;的通知》的通知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continue"/>
            <w:vAlign w:val="center"/>
          </w:tcPr>
          <w:p>
            <w:pPr>
              <w:widowControl/>
              <w:adjustRightInd w:val="0"/>
              <w:snapToGrid w:val="0"/>
              <w:jc w:val="center"/>
              <w:rPr>
                <w:rFonts w:ascii="方正书宋_GBK" w:eastAsia="方正书宋_GBK"/>
              </w:rPr>
            </w:p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数量</w:t>
            </w:r>
          </w:p>
        </w:tc>
        <w:tc>
          <w:tcPr>
            <w:tcW w:w="897" w:type="dxa"/>
            <w:vAlign w:val="center"/>
          </w:tcPr>
          <w:p>
            <w:pPr>
              <w:widowControl/>
              <w:adjustRightInd w:val="0"/>
              <w:snapToGrid w:val="0"/>
              <w:rPr>
                <w:rFonts w:ascii="方正书宋_GBK" w:eastAsia="方正书宋_GBK"/>
              </w:rPr>
            </w:pPr>
            <w:r>
              <w:rPr>
                <w:rFonts w:hint="eastAsia" w:ascii="方正书宋_GBK" w:eastAsia="方正书宋_GBK"/>
              </w:rPr>
              <w:t>组织培训次数</w:t>
            </w:r>
          </w:p>
        </w:tc>
        <w:tc>
          <w:tcPr>
            <w:tcW w:w="2172" w:type="dxa"/>
            <w:vAlign w:val="center"/>
          </w:tcPr>
          <w:p>
            <w:pPr>
              <w:widowControl/>
              <w:adjustRightInd w:val="0"/>
              <w:snapToGrid w:val="0"/>
              <w:rPr>
                <w:rFonts w:hint="default" w:ascii="方正书宋_GBK" w:eastAsia="方正书宋_GBK"/>
                <w:lang w:val="en-US" w:eastAsia="zh-CN"/>
              </w:rPr>
            </w:pPr>
            <w:r>
              <w:rPr>
                <w:rFonts w:hint="eastAsia" w:ascii="方正书宋_GBK" w:eastAsia="方正书宋_GBK"/>
                <w:lang w:val="en-US" w:eastAsia="zh-CN"/>
              </w:rPr>
              <w:t>10</w:t>
            </w:r>
          </w:p>
        </w:tc>
        <w:tc>
          <w:tcPr>
            <w:tcW w:w="1483" w:type="dxa"/>
            <w:vAlign w:val="center"/>
          </w:tcPr>
          <w:p>
            <w:pPr>
              <w:widowControl/>
              <w:adjustRightInd w:val="0"/>
              <w:snapToGrid w:val="0"/>
              <w:rPr>
                <w:rFonts w:ascii="方正书宋_GBK" w:eastAsia="方正书宋_GBK"/>
              </w:rPr>
            </w:pPr>
            <w:r>
              <w:rPr>
                <w:rFonts w:hint="eastAsia" w:ascii="方正书宋_GBK" w:eastAsia="方正书宋_GBK"/>
              </w:rPr>
              <w:t>组织培训次数</w:t>
            </w:r>
          </w:p>
        </w:tc>
        <w:tc>
          <w:tcPr>
            <w:tcW w:w="543"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1.00</w:t>
            </w:r>
          </w:p>
        </w:tc>
        <w:tc>
          <w:tcPr>
            <w:tcW w:w="488"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次</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c>
          <w:tcPr>
            <w:tcW w:w="1277"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continue"/>
            <w:vAlign w:val="center"/>
          </w:tcPr>
          <w:p>
            <w:pPr>
              <w:widowControl/>
              <w:adjustRightInd w:val="0"/>
              <w:snapToGrid w:val="0"/>
              <w:jc w:val="center"/>
              <w:rPr>
                <w:rFonts w:ascii="方正书宋_GBK" w:eastAsia="方正书宋_GBK"/>
              </w:rPr>
            </w:p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数量</w:t>
            </w:r>
          </w:p>
        </w:tc>
        <w:tc>
          <w:tcPr>
            <w:tcW w:w="897" w:type="dxa"/>
            <w:vAlign w:val="center"/>
          </w:tcPr>
          <w:p>
            <w:pPr>
              <w:widowControl/>
              <w:adjustRightInd w:val="0"/>
              <w:snapToGrid w:val="0"/>
              <w:rPr>
                <w:rFonts w:ascii="方正书宋_GBK" w:eastAsia="方正书宋_GBK"/>
              </w:rPr>
            </w:pPr>
            <w:r>
              <w:rPr>
                <w:rFonts w:hint="eastAsia" w:ascii="方正书宋_GBK" w:eastAsia="方正书宋_GBK"/>
              </w:rPr>
              <w:t>组织培训次数</w:t>
            </w:r>
          </w:p>
        </w:tc>
        <w:tc>
          <w:tcPr>
            <w:tcW w:w="2172" w:type="dxa"/>
            <w:vAlign w:val="center"/>
          </w:tcPr>
          <w:p>
            <w:pPr>
              <w:widowControl/>
              <w:adjustRightInd w:val="0"/>
              <w:snapToGrid w:val="0"/>
              <w:rPr>
                <w:rFonts w:hint="eastAsia" w:ascii="方正书宋_GBK" w:eastAsia="方正书宋_GBK"/>
                <w:lang w:val="en-US" w:eastAsia="zh-CN"/>
              </w:rPr>
            </w:pPr>
            <w:r>
              <w:rPr>
                <w:rFonts w:hint="eastAsia" w:ascii="方正书宋_GBK" w:eastAsia="方正书宋_GBK"/>
                <w:lang w:val="en-US" w:eastAsia="zh-CN"/>
              </w:rPr>
              <w:t>6</w:t>
            </w:r>
          </w:p>
        </w:tc>
        <w:tc>
          <w:tcPr>
            <w:tcW w:w="1483" w:type="dxa"/>
            <w:vAlign w:val="center"/>
          </w:tcPr>
          <w:p>
            <w:pPr>
              <w:widowControl/>
              <w:adjustRightInd w:val="0"/>
              <w:snapToGrid w:val="0"/>
              <w:rPr>
                <w:rFonts w:ascii="方正书宋_GBK" w:eastAsia="方正书宋_GBK"/>
              </w:rPr>
            </w:pPr>
            <w:r>
              <w:rPr>
                <w:rFonts w:hint="eastAsia" w:ascii="方正书宋_GBK" w:eastAsia="方正书宋_GBK"/>
              </w:rPr>
              <w:t>组织培训次数</w:t>
            </w:r>
          </w:p>
        </w:tc>
        <w:tc>
          <w:tcPr>
            <w:tcW w:w="543"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1.00</w:t>
            </w:r>
          </w:p>
        </w:tc>
        <w:tc>
          <w:tcPr>
            <w:tcW w:w="488"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次</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c>
          <w:tcPr>
            <w:tcW w:w="1277"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continue"/>
            <w:vAlign w:val="center"/>
          </w:tcPr>
          <w:p>
            <w:pPr>
              <w:widowControl/>
              <w:adjustRightInd w:val="0"/>
              <w:snapToGrid w:val="0"/>
              <w:jc w:val="center"/>
              <w:rPr>
                <w:rFonts w:ascii="方正书宋_GBK" w:eastAsia="方正书宋_GBK"/>
              </w:rPr>
            </w:p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数量</w:t>
            </w:r>
          </w:p>
        </w:tc>
        <w:tc>
          <w:tcPr>
            <w:tcW w:w="897" w:type="dxa"/>
            <w:vAlign w:val="center"/>
          </w:tcPr>
          <w:p>
            <w:pPr>
              <w:widowControl/>
              <w:adjustRightInd w:val="0"/>
              <w:snapToGrid w:val="0"/>
              <w:rPr>
                <w:rFonts w:ascii="方正书宋_GBK" w:eastAsia="方正书宋_GBK"/>
              </w:rPr>
            </w:pPr>
            <w:r>
              <w:rPr>
                <w:rFonts w:hint="eastAsia" w:ascii="方正书宋_GBK" w:eastAsia="方正书宋_GBK"/>
              </w:rPr>
              <w:t>培训参与人数</w:t>
            </w:r>
          </w:p>
        </w:tc>
        <w:tc>
          <w:tcPr>
            <w:tcW w:w="2172" w:type="dxa"/>
            <w:vAlign w:val="center"/>
          </w:tcPr>
          <w:p>
            <w:pPr>
              <w:widowControl/>
              <w:adjustRightInd w:val="0"/>
              <w:snapToGrid w:val="0"/>
              <w:rPr>
                <w:rFonts w:hint="eastAsia" w:ascii="方正书宋_GBK" w:eastAsia="方正书宋_GBK"/>
                <w:lang w:val="en-US" w:eastAsia="zh-CN"/>
              </w:rPr>
            </w:pPr>
            <w:r>
              <w:rPr>
                <w:rFonts w:hint="eastAsia" w:ascii="方正书宋_GBK" w:eastAsia="方正书宋_GBK"/>
                <w:lang w:val="en-US" w:eastAsia="zh-CN"/>
              </w:rPr>
              <w:t>6</w:t>
            </w:r>
          </w:p>
        </w:tc>
        <w:tc>
          <w:tcPr>
            <w:tcW w:w="1483" w:type="dxa"/>
            <w:vAlign w:val="center"/>
          </w:tcPr>
          <w:p>
            <w:pPr>
              <w:widowControl/>
              <w:adjustRightInd w:val="0"/>
              <w:snapToGrid w:val="0"/>
              <w:rPr>
                <w:rFonts w:ascii="方正书宋_GBK" w:eastAsia="方正书宋_GBK"/>
              </w:rPr>
            </w:pPr>
            <w:r>
              <w:rPr>
                <w:rFonts w:hint="eastAsia" w:ascii="方正书宋_GBK" w:eastAsia="方正书宋_GBK"/>
              </w:rPr>
              <w:t>培训参与人数</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750.00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人</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continue"/>
            <w:vAlign w:val="center"/>
          </w:tcPr>
          <w:p>
            <w:pPr>
              <w:widowControl/>
              <w:adjustRightInd w:val="0"/>
              <w:snapToGrid w:val="0"/>
              <w:jc w:val="center"/>
              <w:rPr>
                <w:rFonts w:ascii="方正书宋_GBK" w:eastAsia="方正书宋_GBK"/>
              </w:rPr>
            </w:p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数量</w:t>
            </w:r>
          </w:p>
        </w:tc>
        <w:tc>
          <w:tcPr>
            <w:tcW w:w="897" w:type="dxa"/>
            <w:vAlign w:val="center"/>
          </w:tcPr>
          <w:p>
            <w:pPr>
              <w:widowControl/>
              <w:adjustRightInd w:val="0"/>
              <w:snapToGrid w:val="0"/>
              <w:rPr>
                <w:rFonts w:ascii="方正书宋_GBK" w:eastAsia="方正书宋_GBK"/>
              </w:rPr>
            </w:pPr>
            <w:r>
              <w:rPr>
                <w:rFonts w:hint="eastAsia" w:ascii="方正书宋_GBK" w:eastAsia="方正书宋_GBK"/>
              </w:rPr>
              <w:t>法律顾问定期和限时服务次数</w:t>
            </w:r>
          </w:p>
        </w:tc>
        <w:tc>
          <w:tcPr>
            <w:tcW w:w="2172" w:type="dxa"/>
            <w:vAlign w:val="center"/>
          </w:tcPr>
          <w:p>
            <w:pPr>
              <w:widowControl/>
              <w:adjustRightInd w:val="0"/>
              <w:snapToGrid w:val="0"/>
              <w:rPr>
                <w:rFonts w:hint="eastAsia" w:ascii="方正书宋_GBK" w:eastAsia="方正书宋_GBK"/>
                <w:lang w:val="en-US" w:eastAsia="zh-CN"/>
              </w:rPr>
            </w:pPr>
            <w:r>
              <w:rPr>
                <w:rFonts w:hint="eastAsia" w:ascii="方正书宋_GBK" w:eastAsia="方正书宋_GBK"/>
                <w:lang w:val="en-US" w:eastAsia="zh-CN"/>
              </w:rPr>
              <w:t>5</w:t>
            </w:r>
          </w:p>
        </w:tc>
        <w:tc>
          <w:tcPr>
            <w:tcW w:w="1483" w:type="dxa"/>
            <w:vAlign w:val="center"/>
          </w:tcPr>
          <w:p>
            <w:pPr>
              <w:widowControl/>
              <w:adjustRightInd w:val="0"/>
              <w:snapToGrid w:val="0"/>
              <w:rPr>
                <w:rFonts w:ascii="方正书宋_GBK" w:eastAsia="方正书宋_GBK"/>
              </w:rPr>
            </w:pPr>
            <w:r>
              <w:rPr>
                <w:rFonts w:hint="eastAsia" w:ascii="方正书宋_GBK" w:eastAsia="方正书宋_GBK"/>
              </w:rPr>
              <w:t>法律顾问定期和限时服务次数</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100.00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次</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冀办字【2014】62号关于印发《关于推行“一村（居）一法律顾问制度的实施意见》的通知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continue"/>
            <w:vAlign w:val="center"/>
          </w:tcPr>
          <w:p>
            <w:pPr>
              <w:widowControl/>
              <w:adjustRightInd w:val="0"/>
              <w:snapToGrid w:val="0"/>
              <w:jc w:val="center"/>
              <w:rPr>
                <w:rFonts w:ascii="方正书宋_GBK" w:eastAsia="方正书宋_GBK"/>
              </w:rPr>
            </w:p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数量</w:t>
            </w:r>
          </w:p>
        </w:tc>
        <w:tc>
          <w:tcPr>
            <w:tcW w:w="897" w:type="dxa"/>
            <w:vAlign w:val="center"/>
          </w:tcPr>
          <w:p>
            <w:pPr>
              <w:widowControl/>
              <w:adjustRightInd w:val="0"/>
              <w:snapToGrid w:val="0"/>
              <w:rPr>
                <w:rFonts w:ascii="方正书宋_GBK" w:eastAsia="方正书宋_GBK"/>
              </w:rPr>
            </w:pPr>
            <w:r>
              <w:rPr>
                <w:rFonts w:hint="eastAsia" w:ascii="方正书宋_GBK" w:eastAsia="方正书宋_GBK"/>
              </w:rPr>
              <w:t>人民调解案件数</w:t>
            </w:r>
          </w:p>
        </w:tc>
        <w:tc>
          <w:tcPr>
            <w:tcW w:w="2172" w:type="dxa"/>
            <w:vAlign w:val="center"/>
          </w:tcPr>
          <w:p>
            <w:pPr>
              <w:widowControl/>
              <w:adjustRightInd w:val="0"/>
              <w:snapToGrid w:val="0"/>
              <w:rPr>
                <w:rFonts w:hint="eastAsia" w:ascii="方正书宋_GBK" w:eastAsia="方正书宋_GBK"/>
                <w:lang w:val="en-US" w:eastAsia="zh-CN"/>
              </w:rPr>
            </w:pPr>
            <w:r>
              <w:rPr>
                <w:rFonts w:hint="eastAsia" w:ascii="方正书宋_GBK" w:eastAsia="方正书宋_GBK"/>
                <w:lang w:val="en-US" w:eastAsia="zh-CN"/>
              </w:rPr>
              <w:t>9</w:t>
            </w:r>
          </w:p>
        </w:tc>
        <w:tc>
          <w:tcPr>
            <w:tcW w:w="1483" w:type="dxa"/>
            <w:vAlign w:val="center"/>
          </w:tcPr>
          <w:p>
            <w:pPr>
              <w:widowControl/>
              <w:adjustRightInd w:val="0"/>
              <w:snapToGrid w:val="0"/>
              <w:rPr>
                <w:rFonts w:ascii="方正书宋_GBK" w:eastAsia="方正书宋_GBK"/>
              </w:rPr>
            </w:pPr>
            <w:r>
              <w:rPr>
                <w:rFonts w:hint="eastAsia" w:ascii="方正书宋_GBK" w:eastAsia="方正书宋_GBK"/>
              </w:rPr>
              <w:t>完成调解案件数</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860.00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件</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质量</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宣传品合格率</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12</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宣传品质量合格率</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98.00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tc>
        <w:tc>
          <w:tcPr>
            <w:tcW w:w="825" w:type="dxa"/>
            <w:vAlign w:val="center"/>
          </w:tcPr>
          <w:p>
            <w:pPr>
              <w:widowControl/>
              <w:adjustRightInd w:val="0"/>
              <w:snapToGrid w:val="0"/>
              <w:jc w:val="center"/>
              <w:rPr>
                <w:rFonts w:hint="eastAsia" w:ascii="方正书宋_GBK" w:eastAsia="方正书宋_GBK"/>
              </w:rPr>
            </w:pPr>
            <w:r>
              <w:rPr>
                <w:rFonts w:hint="eastAsia" w:ascii="方正书宋_GBK" w:eastAsia="方正书宋_GBK"/>
              </w:rPr>
              <w:t>质量</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立案受理，调解医疗纠纷成功件数</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8</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立案受理，调解医疗纠纷件数</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5.00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件</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霸司字[2016]7号——关于建立霸州市医疗纠纷人民调解委员会的请示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tc>
        <w:tc>
          <w:tcPr>
            <w:tcW w:w="825" w:type="dxa"/>
            <w:vAlign w:val="center"/>
          </w:tcPr>
          <w:p>
            <w:pPr>
              <w:widowControl/>
              <w:adjustRightInd w:val="0"/>
              <w:snapToGrid w:val="0"/>
              <w:jc w:val="center"/>
              <w:rPr>
                <w:rFonts w:hint="eastAsia" w:ascii="方正书宋_GBK" w:eastAsia="方正书宋_GBK"/>
              </w:rPr>
            </w:pPr>
            <w:r>
              <w:rPr>
                <w:rFonts w:hint="eastAsia" w:ascii="方正书宋_GBK" w:eastAsia="方正书宋_GBK"/>
              </w:rPr>
              <w:t>质量</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接待医疗纠纷咨询解答率</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10</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完成医疗纠纷咨询解答率</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98.00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霸司字[2016]7号——关于建立霸州市医疗纠纷人民调解委员会的请示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tc>
        <w:tc>
          <w:tcPr>
            <w:tcW w:w="825" w:type="dxa"/>
            <w:vAlign w:val="center"/>
          </w:tcPr>
          <w:p>
            <w:pPr>
              <w:widowControl/>
              <w:adjustRightInd w:val="0"/>
              <w:snapToGrid w:val="0"/>
              <w:jc w:val="center"/>
              <w:rPr>
                <w:rFonts w:hint="eastAsia" w:ascii="方正书宋_GBK" w:eastAsia="方正书宋_GBK"/>
              </w:rPr>
            </w:pPr>
            <w:r>
              <w:rPr>
                <w:rFonts w:hint="eastAsia" w:ascii="方正书宋_GBK" w:eastAsia="方正书宋_GBK"/>
              </w:rPr>
              <w:t>质量</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案件办结率</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10</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完成案件办结率</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98.00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霸司字[2016]7号——关于建立霸州市医疗纠纷人民调解委员会的请示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tc>
        <w:tc>
          <w:tcPr>
            <w:tcW w:w="825" w:type="dxa"/>
            <w:vAlign w:val="center"/>
          </w:tcPr>
          <w:p>
            <w:pPr>
              <w:widowControl/>
              <w:adjustRightInd w:val="0"/>
              <w:snapToGrid w:val="0"/>
              <w:jc w:val="center"/>
              <w:rPr>
                <w:rFonts w:hint="eastAsia" w:ascii="方正书宋_GBK" w:eastAsia="方正书宋_GBK"/>
              </w:rPr>
            </w:pPr>
            <w:r>
              <w:rPr>
                <w:rFonts w:hint="eastAsia" w:ascii="方正书宋_GBK" w:eastAsia="方正书宋_GBK"/>
              </w:rPr>
              <w:t>质量</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案件解答完成率</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13</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案件解答完成数占咨询总数比率</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95.00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冀办字【2014】62号关于印发《关于推行“一村（居）一法律顾问制度的实施意见》的通知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tc>
        <w:tc>
          <w:tcPr>
            <w:tcW w:w="825" w:type="dxa"/>
            <w:vAlign w:val="center"/>
          </w:tcPr>
          <w:p>
            <w:pPr>
              <w:widowControl/>
              <w:adjustRightInd w:val="0"/>
              <w:snapToGrid w:val="0"/>
              <w:jc w:val="center"/>
              <w:rPr>
                <w:rFonts w:hint="eastAsia" w:ascii="方正书宋_GBK" w:eastAsia="方正书宋_GBK"/>
              </w:rPr>
            </w:pPr>
            <w:r>
              <w:rPr>
                <w:rFonts w:hint="eastAsia" w:ascii="方正书宋_GBK" w:eastAsia="方正书宋_GBK"/>
              </w:rPr>
              <w:t>质量</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案卷审核合格率</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9</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案卷审核合格数占全部卷宗数</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95.00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冀财行[2007]35号文——司法部关于进一步加强人民调解工作经费保障意见的通知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tc>
        <w:tc>
          <w:tcPr>
            <w:tcW w:w="825" w:type="dxa"/>
            <w:vAlign w:val="center"/>
          </w:tcPr>
          <w:p>
            <w:pPr>
              <w:widowControl/>
              <w:adjustRightInd w:val="0"/>
              <w:snapToGrid w:val="0"/>
              <w:jc w:val="center"/>
              <w:rPr>
                <w:rFonts w:hint="eastAsia" w:ascii="方正书宋_GBK" w:eastAsia="方正书宋_GBK"/>
              </w:rPr>
            </w:pPr>
            <w:r>
              <w:rPr>
                <w:rFonts w:hint="eastAsia" w:ascii="方正书宋_GBK" w:eastAsia="方正书宋_GBK"/>
              </w:rPr>
              <w:t>质量</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人民矛盾纠纷调解后再发生的情况</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6</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人民矛盾再发生率</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4.00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冀财行[2007]35号文——司法部关于进一步加强人民调解工作经费保障意见的通知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tc>
        <w:tc>
          <w:tcPr>
            <w:tcW w:w="825" w:type="dxa"/>
            <w:vAlign w:val="center"/>
          </w:tcPr>
          <w:p>
            <w:pPr>
              <w:widowControl/>
              <w:adjustRightInd w:val="0"/>
              <w:snapToGrid w:val="0"/>
              <w:jc w:val="center"/>
              <w:rPr>
                <w:rFonts w:hint="eastAsia" w:ascii="方正书宋_GBK" w:eastAsia="方正书宋_GBK"/>
              </w:rPr>
            </w:pPr>
            <w:r>
              <w:rPr>
                <w:rFonts w:hint="eastAsia" w:ascii="方正书宋_GBK" w:eastAsia="方正书宋_GBK"/>
              </w:rPr>
              <w:t>质量</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受理申请案件调解成功率</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6</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调解成功率</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90.00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冀财行[2007]35号文——司法部关于进一步加强人民调解工作经费保障意见的通知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tc>
        <w:tc>
          <w:tcPr>
            <w:tcW w:w="825" w:type="dxa"/>
            <w:vAlign w:val="center"/>
          </w:tcPr>
          <w:p>
            <w:pPr>
              <w:widowControl/>
              <w:adjustRightInd w:val="0"/>
              <w:snapToGrid w:val="0"/>
              <w:jc w:val="center"/>
              <w:rPr>
                <w:rFonts w:hint="eastAsia" w:ascii="方正书宋_GBK" w:eastAsia="方正书宋_GBK"/>
              </w:rPr>
            </w:pPr>
            <w:r>
              <w:rPr>
                <w:rFonts w:hint="eastAsia" w:ascii="方正书宋_GBK" w:eastAsia="方正书宋_GBK"/>
              </w:rPr>
              <w:t>质量</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矫正人员信息核查率</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10</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完成矫正人员信息核查正确率</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90.00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tc>
        <w:tc>
          <w:tcPr>
            <w:tcW w:w="825" w:type="dxa"/>
            <w:vAlign w:val="center"/>
          </w:tcPr>
          <w:p>
            <w:pPr>
              <w:widowControl/>
              <w:adjustRightInd w:val="0"/>
              <w:snapToGrid w:val="0"/>
              <w:jc w:val="center"/>
              <w:rPr>
                <w:rFonts w:hint="eastAsia" w:ascii="方正书宋_GBK" w:eastAsia="方正书宋_GBK"/>
              </w:rPr>
            </w:pPr>
            <w:r>
              <w:rPr>
                <w:rFonts w:hint="eastAsia" w:ascii="方正书宋_GBK" w:eastAsia="方正书宋_GBK"/>
              </w:rPr>
              <w:t>质量</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社区矫正工作档案完整率</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10</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社区矫正工作档案完整率</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100.00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tc>
        <w:tc>
          <w:tcPr>
            <w:tcW w:w="825" w:type="dxa"/>
            <w:vAlign w:val="center"/>
          </w:tcPr>
          <w:p>
            <w:pPr>
              <w:widowControl/>
              <w:adjustRightInd w:val="0"/>
              <w:snapToGrid w:val="0"/>
              <w:jc w:val="center"/>
              <w:rPr>
                <w:rFonts w:hint="eastAsia" w:ascii="方正书宋_GBK" w:eastAsia="方正书宋_GBK"/>
              </w:rPr>
            </w:pPr>
            <w:r>
              <w:rPr>
                <w:rFonts w:hint="eastAsia" w:ascii="方正书宋_GBK" w:eastAsia="方正书宋_GBK"/>
              </w:rPr>
              <w:t>质量</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接受法律咨询人数</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15</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咨询数量人数</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2500.00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人</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廊财行【2013】63号文——转发河北省财政厅河北省司法厅《关于印发&lt;河北省法律援助经费使用管理办法&gt;的通知》的通知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tc>
        <w:tc>
          <w:tcPr>
            <w:tcW w:w="825" w:type="dxa"/>
            <w:vAlign w:val="center"/>
          </w:tcPr>
          <w:p>
            <w:pPr>
              <w:widowControl/>
              <w:adjustRightInd w:val="0"/>
              <w:snapToGrid w:val="0"/>
              <w:jc w:val="center"/>
              <w:rPr>
                <w:rFonts w:hint="eastAsia" w:ascii="方正书宋_GBK" w:eastAsia="方正书宋_GBK"/>
              </w:rPr>
            </w:pPr>
            <w:r>
              <w:rPr>
                <w:rFonts w:hint="eastAsia" w:ascii="方正书宋_GBK" w:eastAsia="方正书宋_GBK"/>
              </w:rPr>
              <w:t>质量</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法律援助案件办结率</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7</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已办结的法律援助案件占受理的法律援助案件比率</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98.00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tc>
        <w:tc>
          <w:tcPr>
            <w:tcW w:w="825" w:type="dxa"/>
            <w:vAlign w:val="center"/>
          </w:tcPr>
          <w:p>
            <w:pPr>
              <w:widowControl/>
              <w:adjustRightInd w:val="0"/>
              <w:snapToGrid w:val="0"/>
              <w:jc w:val="center"/>
              <w:rPr>
                <w:rFonts w:hint="eastAsia" w:ascii="方正书宋_GBK" w:eastAsia="方正书宋_GBK"/>
              </w:rPr>
            </w:pPr>
            <w:r>
              <w:rPr>
                <w:rFonts w:hint="eastAsia" w:ascii="方正书宋_GBK" w:eastAsia="方正书宋_GBK"/>
              </w:rPr>
              <w:t>质量</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培训参加人次（人次）</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12</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参加培训的人次</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750.00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人</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tc>
        <w:tc>
          <w:tcPr>
            <w:tcW w:w="825" w:type="dxa"/>
            <w:vAlign w:val="center"/>
          </w:tcPr>
          <w:p>
            <w:pPr>
              <w:widowControl/>
              <w:adjustRightInd w:val="0"/>
              <w:snapToGrid w:val="0"/>
              <w:jc w:val="center"/>
              <w:rPr>
                <w:rFonts w:hint="eastAsia" w:ascii="方正书宋_GBK" w:eastAsia="方正书宋_GBK"/>
              </w:rPr>
            </w:pPr>
            <w:r>
              <w:rPr>
                <w:rFonts w:hint="eastAsia" w:ascii="方正书宋_GBK" w:eastAsia="方正书宋_GBK"/>
              </w:rPr>
              <w:t>质量</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培训人员考试合格率（%）</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12</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培训人员考试合格率</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97.00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tc>
        <w:tc>
          <w:tcPr>
            <w:tcW w:w="825" w:type="dxa"/>
            <w:vAlign w:val="center"/>
          </w:tcPr>
          <w:p>
            <w:pPr>
              <w:widowControl/>
              <w:adjustRightInd w:val="0"/>
              <w:snapToGrid w:val="0"/>
              <w:jc w:val="center"/>
              <w:rPr>
                <w:rFonts w:hint="eastAsia" w:ascii="方正书宋_GBK" w:eastAsia="方正书宋_GBK"/>
              </w:rPr>
            </w:pPr>
            <w:r>
              <w:rPr>
                <w:rFonts w:hint="eastAsia" w:ascii="方正书宋_GBK" w:eastAsia="方正书宋_GBK"/>
              </w:rPr>
              <w:t>质量</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法律援助案件办结率</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6</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已办结的法律援助案件占受理的法律援助案件比率</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98.00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p/>
        </w:tc>
        <w:tc>
          <w:tcPr>
            <w:tcW w:w="825" w:type="dxa"/>
            <w:vAlign w:val="center"/>
          </w:tcPr>
          <w:p>
            <w:pPr>
              <w:widowControl/>
              <w:adjustRightInd w:val="0"/>
              <w:snapToGrid w:val="0"/>
              <w:jc w:val="center"/>
              <w:rPr>
                <w:rFonts w:hint="eastAsia" w:ascii="方正书宋_GBK" w:eastAsia="方正书宋_GBK"/>
              </w:rPr>
            </w:pPr>
            <w:r>
              <w:rPr>
                <w:rFonts w:hint="eastAsia" w:ascii="方正书宋_GBK" w:eastAsia="方正书宋_GBK"/>
              </w:rPr>
              <w:t>质量</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培训人员考试合格率（%）</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6</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培训人员考试合格率（%）</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97.00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tc>
        <w:tc>
          <w:tcPr>
            <w:tcW w:w="825" w:type="dxa"/>
            <w:vAlign w:val="center"/>
          </w:tcPr>
          <w:p>
            <w:pPr>
              <w:widowControl/>
              <w:adjustRightInd w:val="0"/>
              <w:snapToGrid w:val="0"/>
              <w:jc w:val="center"/>
              <w:rPr>
                <w:rFonts w:hint="eastAsia" w:ascii="方正书宋_GBK" w:eastAsia="方正书宋_GBK"/>
              </w:rPr>
            </w:pPr>
            <w:r>
              <w:rPr>
                <w:rFonts w:hint="eastAsia" w:ascii="方正书宋_GBK" w:eastAsia="方正书宋_GBK"/>
              </w:rPr>
              <w:t>质量</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案件解答完成率</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6</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案件解答完成数占咨询总数比率</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95.00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tc>
        <w:tc>
          <w:tcPr>
            <w:tcW w:w="825" w:type="dxa"/>
            <w:vAlign w:val="center"/>
          </w:tcPr>
          <w:p>
            <w:pPr>
              <w:widowControl/>
              <w:adjustRightInd w:val="0"/>
              <w:snapToGrid w:val="0"/>
              <w:jc w:val="center"/>
              <w:rPr>
                <w:rFonts w:hint="eastAsia" w:ascii="方正书宋_GBK" w:eastAsia="方正书宋_GBK"/>
              </w:rPr>
            </w:pPr>
            <w:r>
              <w:rPr>
                <w:rFonts w:hint="eastAsia" w:ascii="方正书宋_GBK" w:eastAsia="方正书宋_GBK"/>
              </w:rPr>
              <w:t>质量</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宣传品合格率</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5</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人民矛盾再发生率</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4.00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p/>
        </w:tc>
        <w:tc>
          <w:tcPr>
            <w:tcW w:w="825" w:type="dxa"/>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时效</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普法宣传及时性</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14</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反应普法宣传及时性</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文字描述</w:t>
            </w:r>
          </w:p>
        </w:tc>
        <w:tc>
          <w:tcPr>
            <w:tcW w:w="488" w:type="dxa"/>
            <w:vAlign w:val="center"/>
          </w:tcPr>
          <w:p>
            <w:pPr>
              <w:jc w:val="right"/>
              <w:rPr>
                <w:rFonts w:ascii="方正书宋_GBK" w:eastAsia="方正书宋_GBK"/>
              </w:rPr>
            </w:pP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及时有效</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vAlign w:val="center"/>
          </w:tc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时效</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医疗纠纷调解及时性</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6</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反应医疗纠纷调解及时性</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文字描述</w:t>
            </w:r>
          </w:p>
        </w:tc>
        <w:tc>
          <w:tcPr>
            <w:tcW w:w="488" w:type="dxa"/>
            <w:vAlign w:val="center"/>
          </w:tcPr>
          <w:p>
            <w:pPr>
              <w:jc w:val="right"/>
              <w:rPr>
                <w:rFonts w:ascii="方正书宋_GBK" w:eastAsia="方正书宋_GBK"/>
              </w:rPr>
            </w:pP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及时有效</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vAlign w:val="center"/>
          </w:tcPr>
          <w:p/>
        </w:tc>
        <w:tc>
          <w:tcPr>
            <w:tcW w:w="825" w:type="dxa"/>
            <w:vAlign w:val="center"/>
          </w:tcPr>
          <w:p>
            <w:pPr>
              <w:widowControl/>
              <w:adjustRightInd w:val="0"/>
              <w:snapToGrid w:val="0"/>
              <w:jc w:val="center"/>
              <w:rPr>
                <w:rFonts w:hint="eastAsia" w:ascii="方正书宋_GBK" w:eastAsia="方正书宋_GBK"/>
              </w:rPr>
            </w:pPr>
            <w:r>
              <w:rPr>
                <w:rFonts w:hint="eastAsia" w:ascii="方正书宋_GBK" w:eastAsia="方正书宋_GBK"/>
              </w:rPr>
              <w:t>时效</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律师到村服务频率</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12</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律师到村服务频率</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4.00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次/月</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vAlign w:val="center"/>
          </w:tcPr>
          <w:p/>
        </w:tc>
        <w:tc>
          <w:tcPr>
            <w:tcW w:w="825" w:type="dxa"/>
            <w:vAlign w:val="center"/>
          </w:tcPr>
          <w:p>
            <w:pPr>
              <w:widowControl/>
              <w:adjustRightInd w:val="0"/>
              <w:snapToGrid w:val="0"/>
              <w:jc w:val="center"/>
              <w:rPr>
                <w:rFonts w:hint="eastAsia" w:ascii="方正书宋_GBK" w:eastAsia="方正书宋_GBK"/>
              </w:rPr>
            </w:pPr>
            <w:r>
              <w:rPr>
                <w:rFonts w:hint="eastAsia" w:ascii="方正书宋_GBK" w:eastAsia="方正书宋_GBK"/>
              </w:rPr>
              <w:t>时效</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人民矛盾纠纷调解及时性</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5</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反应人民矛盾纠纷调解及时性</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文字描述</w:t>
            </w:r>
          </w:p>
        </w:tc>
        <w:tc>
          <w:tcPr>
            <w:tcW w:w="488" w:type="dxa"/>
            <w:vAlign w:val="center"/>
          </w:tcPr>
          <w:p>
            <w:pPr>
              <w:jc w:val="right"/>
              <w:rPr>
                <w:rFonts w:ascii="方正书宋_GBK" w:eastAsia="方正书宋_GBK"/>
              </w:rPr>
            </w:pP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及时有效</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vAlign w:val="center"/>
          </w:tcPr>
          <w:p/>
        </w:tc>
        <w:tc>
          <w:tcPr>
            <w:tcW w:w="825" w:type="dxa"/>
            <w:vAlign w:val="center"/>
          </w:tcPr>
          <w:p>
            <w:pPr>
              <w:widowControl/>
              <w:adjustRightInd w:val="0"/>
              <w:snapToGrid w:val="0"/>
              <w:jc w:val="center"/>
              <w:rPr>
                <w:rFonts w:hint="eastAsia" w:ascii="方正书宋_GBK" w:eastAsia="方正书宋_GBK"/>
              </w:rPr>
            </w:pPr>
            <w:r>
              <w:rPr>
                <w:rFonts w:hint="eastAsia" w:ascii="方正书宋_GBK" w:eastAsia="方正书宋_GBK"/>
              </w:rPr>
              <w:t>时效</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刑释解教人员信息是否及时录入、</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6</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刑释解教人员信息是否及时录入、核实</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文字描述</w:t>
            </w:r>
          </w:p>
        </w:tc>
        <w:tc>
          <w:tcPr>
            <w:tcW w:w="488" w:type="dxa"/>
            <w:vAlign w:val="center"/>
          </w:tcPr>
          <w:p>
            <w:pPr>
              <w:jc w:val="right"/>
              <w:rPr>
                <w:rFonts w:ascii="方正书宋_GBK" w:eastAsia="方正书宋_GBK"/>
              </w:rPr>
            </w:pP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及时有效</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vAlign w:val="center"/>
          </w:tcPr>
          <w:p/>
        </w:tc>
        <w:tc>
          <w:tcPr>
            <w:tcW w:w="825" w:type="dxa"/>
            <w:vAlign w:val="center"/>
          </w:tcPr>
          <w:p>
            <w:pPr>
              <w:widowControl/>
              <w:adjustRightInd w:val="0"/>
              <w:snapToGrid w:val="0"/>
              <w:jc w:val="center"/>
              <w:rPr>
                <w:rFonts w:hint="eastAsia" w:ascii="方正书宋_GBK" w:eastAsia="方正书宋_GBK"/>
              </w:rPr>
            </w:pPr>
            <w:r>
              <w:rPr>
                <w:rFonts w:hint="eastAsia" w:ascii="方正书宋_GBK" w:eastAsia="方正书宋_GBK"/>
              </w:rPr>
              <w:t>时效</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法律援助及时性</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7</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反映法律援助的及时性</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文字描述</w:t>
            </w:r>
          </w:p>
        </w:tc>
        <w:tc>
          <w:tcPr>
            <w:tcW w:w="488" w:type="dxa"/>
            <w:vAlign w:val="center"/>
          </w:tcPr>
          <w:p>
            <w:pPr>
              <w:jc w:val="right"/>
              <w:rPr>
                <w:rFonts w:ascii="方正书宋_GBK" w:eastAsia="方正书宋_GBK"/>
              </w:rPr>
            </w:pP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及时有效</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vAlign w:val="center"/>
          </w:tcPr>
          <w:p/>
        </w:tc>
        <w:tc>
          <w:tcPr>
            <w:tcW w:w="825" w:type="dxa"/>
            <w:vAlign w:val="center"/>
          </w:tcPr>
          <w:p>
            <w:pPr>
              <w:widowControl/>
              <w:adjustRightInd w:val="0"/>
              <w:snapToGrid w:val="0"/>
              <w:jc w:val="center"/>
              <w:rPr>
                <w:rFonts w:hint="eastAsia" w:ascii="方正书宋_GBK" w:eastAsia="方正书宋_GBK"/>
              </w:rPr>
            </w:pPr>
            <w:r>
              <w:rPr>
                <w:rFonts w:hint="eastAsia" w:ascii="方正书宋_GBK" w:eastAsia="方正书宋_GBK"/>
              </w:rPr>
              <w:t>时效</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培训组织时长</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9</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培训组织时长</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20.00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学时</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vAlign w:val="center"/>
          </w:tcPr>
          <w:p/>
        </w:tc>
        <w:tc>
          <w:tcPr>
            <w:tcW w:w="825" w:type="dxa"/>
            <w:vAlign w:val="center"/>
          </w:tcPr>
          <w:p>
            <w:pPr>
              <w:widowControl/>
              <w:adjustRightInd w:val="0"/>
              <w:snapToGrid w:val="0"/>
              <w:jc w:val="center"/>
              <w:rPr>
                <w:rFonts w:hint="eastAsia" w:ascii="方正书宋_GBK" w:eastAsia="方正书宋_GBK"/>
              </w:rPr>
            </w:pPr>
            <w:r>
              <w:rPr>
                <w:rFonts w:hint="eastAsia" w:ascii="方正书宋_GBK" w:eastAsia="方正书宋_GBK"/>
              </w:rPr>
              <w:t>时效</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培训组织时长</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6</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培训组织时长</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20.00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学时</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vAlign w:val="center"/>
          </w:tcPr>
          <w:p/>
        </w:tc>
        <w:tc>
          <w:tcPr>
            <w:tcW w:w="825" w:type="dxa"/>
            <w:vAlign w:val="center"/>
          </w:tcPr>
          <w:p>
            <w:pPr>
              <w:widowControl/>
              <w:adjustRightInd w:val="0"/>
              <w:snapToGrid w:val="0"/>
              <w:jc w:val="center"/>
              <w:rPr>
                <w:rFonts w:hint="eastAsia" w:ascii="方正书宋_GBK" w:eastAsia="方正书宋_GBK"/>
              </w:rPr>
            </w:pPr>
            <w:r>
              <w:rPr>
                <w:rFonts w:hint="eastAsia" w:ascii="方正书宋_GBK" w:eastAsia="方正书宋_GBK"/>
              </w:rPr>
              <w:t>时效</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普法宣传及时性</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5</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反应普法宣传及时性</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文字描述</w:t>
            </w:r>
          </w:p>
        </w:tc>
        <w:tc>
          <w:tcPr>
            <w:tcW w:w="488" w:type="dxa"/>
            <w:vAlign w:val="center"/>
          </w:tcPr>
          <w:p>
            <w:pPr>
              <w:jc w:val="right"/>
              <w:rPr>
                <w:rFonts w:ascii="方正书宋_GBK" w:eastAsia="方正书宋_GBK"/>
              </w:rPr>
            </w:pP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及时有效</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vAlign w:val="center"/>
          </w:tcPr>
          <w:p/>
        </w:tc>
        <w:tc>
          <w:tcPr>
            <w:tcW w:w="825" w:type="dxa"/>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时效</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律师到村服务频率</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5</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律师到村服务频率</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4.00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次/月</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vAlign w:val="center"/>
          </w:tcPr>
          <w:p/>
          <w:p/>
          <w:p/>
        </w:tc>
        <w:tc>
          <w:tcPr>
            <w:tcW w:w="825" w:type="dxa"/>
            <w:vAlign w:val="center"/>
          </w:tcPr>
          <w:p>
            <w:pPr>
              <w:keepNext w:val="0"/>
              <w:keepLines w:val="0"/>
              <w:widowControl/>
              <w:suppressLineNumbers w:val="0"/>
              <w:jc w:val="left"/>
              <w:textAlignment w:val="center"/>
              <w:rPr>
                <w:rFonts w:hint="eastAsia" w:ascii="方正书宋_GBK" w:eastAsia="方正书宋_GBK"/>
                <w:lang w:val="en-US" w:eastAsia="zh-CN"/>
              </w:rPr>
            </w:pPr>
            <w:r>
              <w:rPr>
                <w:rFonts w:hint="eastAsia" w:ascii="宋体" w:hAnsi="宋体" w:eastAsia="宋体" w:cs="宋体"/>
                <w:i w:val="0"/>
                <w:color w:val="000000"/>
                <w:kern w:val="0"/>
                <w:sz w:val="18"/>
                <w:szCs w:val="18"/>
                <w:u w:val="none"/>
                <w:lang w:val="en-US" w:eastAsia="zh-CN" w:bidi="ar"/>
              </w:rPr>
              <w:t>成本指标</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单次补贴支出标准</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7</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反映补贴成本</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2000.00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元</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tc>
        <w:tc>
          <w:tcPr>
            <w:tcW w:w="82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成本指标</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社区矫正工作人员平均工资数</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5</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社区矫正工作人员平均工资数</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3312.75</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元</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Align w:val="center"/>
          </w:tcPr>
          <w:p/>
        </w:tc>
        <w:tc>
          <w:tcPr>
            <w:tcW w:w="825" w:type="dxa"/>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color w:val="000000"/>
                <w:kern w:val="0"/>
                <w:sz w:val="18"/>
                <w:szCs w:val="18"/>
                <w:u w:val="none"/>
                <w:lang w:val="en-US" w:eastAsia="zh-CN" w:bidi="ar"/>
              </w:rPr>
              <w:t>成本指标</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医疗纠纷调解委员会工作人员平均</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6</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医疗纠纷调解委员会工作人员平均工资数</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2911.10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元</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24" w:hRule="atLeast"/>
          <w:jc w:val="center"/>
        </w:trPr>
        <w:tc>
          <w:tcPr>
            <w:tcW w:w="558" w:type="dxa"/>
            <w:vAlign w:val="center"/>
          </w:tcPr>
          <w:p/>
        </w:tc>
        <w:tc>
          <w:tcPr>
            <w:tcW w:w="825" w:type="dxa"/>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color w:val="000000"/>
                <w:kern w:val="0"/>
                <w:sz w:val="18"/>
                <w:szCs w:val="18"/>
                <w:u w:val="none"/>
                <w:lang w:val="en-US" w:eastAsia="zh-CN" w:bidi="ar"/>
              </w:rPr>
              <w:t>成本指标</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法律顾问经费补贴标准</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13</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反映项目成本支出</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500.00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元/次</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Align w:val="center"/>
          </w:tcPr>
          <w:p/>
        </w:tc>
        <w:tc>
          <w:tcPr>
            <w:tcW w:w="825" w:type="dxa"/>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color w:val="000000"/>
                <w:kern w:val="0"/>
                <w:sz w:val="18"/>
                <w:szCs w:val="18"/>
                <w:u w:val="none"/>
                <w:lang w:val="en-US" w:eastAsia="zh-CN" w:bidi="ar"/>
              </w:rPr>
              <w:t>成本指标</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简易纠纷案件补贴标准</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5</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反映简易纠纷案件补贴标准</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50.00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元</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Align w:val="center"/>
          </w:tcPr>
          <w:p/>
        </w:tc>
        <w:tc>
          <w:tcPr>
            <w:tcW w:w="825" w:type="dxa"/>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color w:val="000000"/>
                <w:kern w:val="0"/>
                <w:sz w:val="18"/>
                <w:szCs w:val="18"/>
                <w:u w:val="none"/>
                <w:lang w:val="en-US" w:eastAsia="zh-CN" w:bidi="ar"/>
              </w:rPr>
              <w:t>成本指标</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一般纠纷案件补贴标准</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5</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反映一般纠纷案件补贴标准</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100.00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元</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Align w:val="center"/>
          </w:tcPr>
          <w:p/>
        </w:tc>
        <w:tc>
          <w:tcPr>
            <w:tcW w:w="825" w:type="dxa"/>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color w:val="000000"/>
                <w:kern w:val="0"/>
                <w:sz w:val="18"/>
                <w:szCs w:val="18"/>
                <w:u w:val="none"/>
                <w:lang w:val="en-US" w:eastAsia="zh-CN" w:bidi="ar"/>
              </w:rPr>
              <w:t>成本指标</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重大案件补贴标准</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5</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反映重大案件补贴标准</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150.00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元</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Align w:val="center"/>
          </w:tcPr>
          <w:p/>
        </w:tc>
        <w:tc>
          <w:tcPr>
            <w:tcW w:w="825" w:type="dxa"/>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color w:val="000000"/>
                <w:kern w:val="0"/>
                <w:sz w:val="18"/>
                <w:szCs w:val="18"/>
                <w:u w:val="none"/>
                <w:lang w:val="en-US" w:eastAsia="zh-CN" w:bidi="ar"/>
              </w:rPr>
              <w:t>成本指标</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单次补贴支出标准</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7</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反映补贴成本</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2000.00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元</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Align w:val="center"/>
          </w:tcPr>
          <w:p/>
        </w:tc>
        <w:tc>
          <w:tcPr>
            <w:tcW w:w="825" w:type="dxa"/>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color w:val="000000"/>
                <w:kern w:val="0"/>
                <w:sz w:val="18"/>
                <w:szCs w:val="18"/>
                <w:u w:val="none"/>
                <w:lang w:val="en-US" w:eastAsia="zh-CN" w:bidi="ar"/>
              </w:rPr>
              <w:t>成本指标</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培训人员人均费用</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7</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培训人员人均费用</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40.00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元</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Align w:val="center"/>
          </w:tcPr>
          <w:p/>
        </w:tc>
        <w:tc>
          <w:tcPr>
            <w:tcW w:w="825" w:type="dxa"/>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color w:val="000000"/>
                <w:kern w:val="0"/>
                <w:sz w:val="18"/>
                <w:szCs w:val="18"/>
                <w:u w:val="none"/>
                <w:lang w:val="en-US" w:eastAsia="zh-CN" w:bidi="ar"/>
              </w:rPr>
              <w:t>成本指标</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培训人员人均费用</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5</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培训人员人均费用</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40.00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元</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Align w:val="center"/>
          </w:tcPr>
          <w:p/>
        </w:tc>
        <w:tc>
          <w:tcPr>
            <w:tcW w:w="825" w:type="dxa"/>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color w:val="000000"/>
                <w:kern w:val="0"/>
                <w:sz w:val="18"/>
                <w:szCs w:val="18"/>
                <w:u w:val="none"/>
                <w:lang w:val="en-US" w:eastAsia="zh-CN" w:bidi="ar"/>
              </w:rPr>
              <w:t>成本指标</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单次补贴支出标准</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5</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反映补贴成本</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2000.00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元</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Align w:val="center"/>
          </w:tcPr>
          <w:p/>
        </w:tc>
        <w:tc>
          <w:tcPr>
            <w:tcW w:w="825" w:type="dxa"/>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color w:val="000000"/>
                <w:kern w:val="0"/>
                <w:sz w:val="18"/>
                <w:szCs w:val="18"/>
                <w:u w:val="none"/>
                <w:lang w:val="en-US" w:eastAsia="zh-CN" w:bidi="ar"/>
              </w:rPr>
              <w:t>成本指标</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视频制作单价</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5</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视频制作单价</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3000.00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元</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Align w:val="center"/>
          </w:tcPr>
          <w:p/>
        </w:tc>
        <w:tc>
          <w:tcPr>
            <w:tcW w:w="825" w:type="dxa"/>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color w:val="000000"/>
                <w:kern w:val="0"/>
                <w:sz w:val="18"/>
                <w:szCs w:val="18"/>
                <w:u w:val="none"/>
                <w:lang w:val="en-US" w:eastAsia="zh-CN" w:bidi="ar"/>
              </w:rPr>
              <w:t>成本指标</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法律顾问经费补贴标准</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5</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反映项目成本支出</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500.00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元/次</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Align w:val="center"/>
          </w:tcPr>
          <w:p/>
        </w:tc>
        <w:tc>
          <w:tcPr>
            <w:tcW w:w="825" w:type="dxa"/>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color w:val="000000"/>
                <w:kern w:val="0"/>
                <w:sz w:val="18"/>
                <w:szCs w:val="18"/>
                <w:u w:val="none"/>
                <w:lang w:val="en-US" w:eastAsia="zh-CN" w:bidi="ar"/>
              </w:rPr>
              <w:t>成本指标</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简易纠纷案件补贴标准</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6</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反映简易纠纷案件补贴标准</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50.00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元</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Align w:val="center"/>
          </w:tcPr>
          <w:p/>
        </w:tc>
        <w:tc>
          <w:tcPr>
            <w:tcW w:w="825" w:type="dxa"/>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color w:val="000000"/>
                <w:kern w:val="0"/>
                <w:sz w:val="18"/>
                <w:szCs w:val="18"/>
                <w:u w:val="none"/>
                <w:lang w:val="en-US" w:eastAsia="zh-CN" w:bidi="ar"/>
              </w:rPr>
              <w:t>成本指标</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一般纠纷案件补贴标准</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6</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反映一般纠纷案件补贴标准</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100.00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元</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Align w:val="center"/>
          </w:tcPr>
          <w:p/>
        </w:tc>
        <w:tc>
          <w:tcPr>
            <w:tcW w:w="825" w:type="dxa"/>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color w:val="000000"/>
                <w:kern w:val="0"/>
                <w:sz w:val="18"/>
                <w:szCs w:val="18"/>
                <w:u w:val="none"/>
                <w:lang w:val="en-US" w:eastAsia="zh-CN" w:bidi="ar"/>
              </w:rPr>
              <w:t>成本指标</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重大案件补贴标准</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6</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反映重大案件补贴标准</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150.00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元</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vAlign w:val="center"/>
          </w:tcPr>
          <w:p>
            <w:pPr>
              <w:adjustRightInd w:val="0"/>
              <w:snapToGrid w:val="0"/>
              <w:jc w:val="center"/>
              <w:rPr>
                <w:rFonts w:ascii="方正书宋_GBK" w:eastAsia="方正书宋_GBK"/>
              </w:rPr>
            </w:pPr>
            <w:r>
              <w:rPr>
                <w:rFonts w:hint="eastAsia" w:ascii="方正书宋_GBK" w:eastAsia="方正书宋_GBK"/>
              </w:rPr>
              <w:t>部门效果</w:t>
            </w:r>
          </w:p>
        </w:tc>
        <w:tc>
          <w:tcPr>
            <w:tcW w:w="82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社会效益指标</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普法宣传覆盖率</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40</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普法宣传品发放数与印刷品覆盖率占全市人数的百分比</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96.00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pPr>
              <w:adjustRightInd w:val="0"/>
              <w:snapToGrid w:val="0"/>
              <w:jc w:val="center"/>
              <w:rPr>
                <w:rFonts w:hint="eastAsia" w:ascii="方正书宋_GBK" w:eastAsia="方正书宋_GBK"/>
              </w:rPr>
            </w:pPr>
          </w:p>
        </w:tc>
        <w:tc>
          <w:tcPr>
            <w:tcW w:w="825" w:type="dxa"/>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color w:val="000000"/>
                <w:kern w:val="0"/>
                <w:sz w:val="18"/>
                <w:szCs w:val="18"/>
                <w:u w:val="none"/>
                <w:lang w:val="en-US" w:eastAsia="zh-CN" w:bidi="ar"/>
              </w:rPr>
              <w:t>社会效益指标</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有效帮助解决医患矛盾，提升医生</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40</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项目实施带来的社会效益</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文字描述</w:t>
            </w:r>
          </w:p>
        </w:tc>
        <w:tc>
          <w:tcPr>
            <w:tcW w:w="488" w:type="dxa"/>
            <w:vAlign w:val="center"/>
          </w:tcPr>
          <w:p>
            <w:pPr>
              <w:jc w:val="right"/>
              <w:rPr>
                <w:rFonts w:ascii="方正书宋_GBK" w:eastAsia="方正书宋_GBK"/>
              </w:rPr>
            </w:pP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效果较显著</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pPr>
              <w:adjustRightInd w:val="0"/>
              <w:snapToGrid w:val="0"/>
              <w:jc w:val="center"/>
              <w:rPr>
                <w:rFonts w:hint="eastAsia" w:ascii="方正书宋_GBK" w:eastAsia="方正书宋_GBK"/>
              </w:rPr>
            </w:pPr>
          </w:p>
        </w:tc>
        <w:tc>
          <w:tcPr>
            <w:tcW w:w="825" w:type="dxa"/>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color w:val="000000"/>
                <w:kern w:val="0"/>
                <w:sz w:val="18"/>
                <w:szCs w:val="18"/>
                <w:u w:val="none"/>
                <w:lang w:val="en-US" w:eastAsia="zh-CN" w:bidi="ar"/>
              </w:rPr>
              <w:t>社会效益指标</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帮助村民知法、懂法，提高百姓法</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40</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帮助村民知法、懂法，提高百姓法律意识</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文字描述</w:t>
            </w:r>
          </w:p>
        </w:tc>
        <w:tc>
          <w:tcPr>
            <w:tcW w:w="488" w:type="dxa"/>
            <w:vAlign w:val="center"/>
          </w:tcPr>
          <w:p>
            <w:pPr>
              <w:jc w:val="right"/>
              <w:rPr>
                <w:rFonts w:ascii="方正书宋_GBK" w:eastAsia="方正书宋_GBK"/>
              </w:rPr>
            </w:pP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效果显著</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冀办字【2014】62号关于印发《关于推行“一村（居）一法律顾问制度的实施意见》的通知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pPr>
              <w:adjustRightInd w:val="0"/>
              <w:snapToGrid w:val="0"/>
              <w:jc w:val="center"/>
              <w:rPr>
                <w:rFonts w:hint="eastAsia" w:ascii="方正书宋_GBK" w:eastAsia="方正书宋_GBK"/>
              </w:rPr>
            </w:pPr>
          </w:p>
        </w:tc>
        <w:tc>
          <w:tcPr>
            <w:tcW w:w="825" w:type="dxa"/>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color w:val="000000"/>
                <w:kern w:val="0"/>
                <w:sz w:val="18"/>
                <w:szCs w:val="18"/>
                <w:u w:val="none"/>
                <w:lang w:val="en-US" w:eastAsia="zh-CN" w:bidi="ar"/>
              </w:rPr>
              <w:t>社会效益指标</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有效帮助解决群众矛盾，提升人民</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40</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项目实施带来的社会效益</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文字描述</w:t>
            </w:r>
          </w:p>
        </w:tc>
        <w:tc>
          <w:tcPr>
            <w:tcW w:w="488" w:type="dxa"/>
            <w:vAlign w:val="center"/>
          </w:tcPr>
          <w:p>
            <w:pPr>
              <w:jc w:val="right"/>
              <w:rPr>
                <w:rFonts w:ascii="方正书宋_GBK" w:eastAsia="方正书宋_GBK"/>
              </w:rPr>
            </w:pP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效果较显著</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冀财行[2007]35号文——司法部关于进一步加强人民调解工作经费保障意见的通知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pPr>
              <w:adjustRightInd w:val="0"/>
              <w:snapToGrid w:val="0"/>
              <w:jc w:val="center"/>
              <w:rPr>
                <w:rFonts w:hint="eastAsia" w:ascii="方正书宋_GBK" w:eastAsia="方正书宋_GBK"/>
              </w:rPr>
            </w:pPr>
          </w:p>
        </w:tc>
        <w:tc>
          <w:tcPr>
            <w:tcW w:w="825" w:type="dxa"/>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color w:val="000000"/>
                <w:kern w:val="0"/>
                <w:sz w:val="18"/>
                <w:szCs w:val="18"/>
                <w:u w:val="none"/>
                <w:lang w:val="en-US" w:eastAsia="zh-CN" w:bidi="ar"/>
              </w:rPr>
              <w:t>社会效益指标</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最大限度降低重新违法犯罪和社会</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40</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项目实施带来的社会效益</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文字描述</w:t>
            </w:r>
          </w:p>
        </w:tc>
        <w:tc>
          <w:tcPr>
            <w:tcW w:w="488" w:type="dxa"/>
            <w:vAlign w:val="center"/>
          </w:tcPr>
          <w:p>
            <w:pPr>
              <w:jc w:val="right"/>
              <w:rPr>
                <w:rFonts w:ascii="方正书宋_GBK" w:eastAsia="方正书宋_GBK"/>
              </w:rPr>
            </w:pP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效果较显著</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pPr>
              <w:adjustRightInd w:val="0"/>
              <w:snapToGrid w:val="0"/>
              <w:jc w:val="center"/>
              <w:rPr>
                <w:rFonts w:hint="eastAsia" w:ascii="方正书宋_GBK" w:eastAsia="方正书宋_GBK"/>
              </w:rPr>
            </w:pPr>
          </w:p>
        </w:tc>
        <w:tc>
          <w:tcPr>
            <w:tcW w:w="825" w:type="dxa"/>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color w:val="000000"/>
                <w:kern w:val="0"/>
                <w:sz w:val="18"/>
                <w:szCs w:val="18"/>
                <w:u w:val="none"/>
                <w:lang w:val="en-US" w:eastAsia="zh-CN" w:bidi="ar"/>
              </w:rPr>
              <w:t>社会效益指标</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有效为困难人群提供法律服务，维</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40</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为困难人群提供法律服务，维护其合法权益</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文字描述</w:t>
            </w:r>
          </w:p>
        </w:tc>
        <w:tc>
          <w:tcPr>
            <w:tcW w:w="488" w:type="dxa"/>
            <w:vAlign w:val="center"/>
          </w:tcPr>
          <w:p>
            <w:pPr>
              <w:jc w:val="right"/>
              <w:rPr>
                <w:rFonts w:ascii="方正书宋_GBK" w:eastAsia="方正书宋_GBK"/>
              </w:rPr>
            </w:pP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效果较显著</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pPr>
              <w:adjustRightInd w:val="0"/>
              <w:snapToGrid w:val="0"/>
              <w:jc w:val="center"/>
              <w:rPr>
                <w:rFonts w:hint="eastAsia" w:ascii="方正书宋_GBK" w:eastAsia="方正书宋_GBK"/>
              </w:rPr>
            </w:pPr>
          </w:p>
        </w:tc>
        <w:tc>
          <w:tcPr>
            <w:tcW w:w="825" w:type="dxa"/>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color w:val="000000"/>
                <w:kern w:val="0"/>
                <w:sz w:val="18"/>
                <w:szCs w:val="18"/>
                <w:u w:val="none"/>
                <w:lang w:val="en-US" w:eastAsia="zh-CN" w:bidi="ar"/>
              </w:rPr>
              <w:t>社会效益指标</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有效提高培训人员的法律素养，提</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40</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有效提高培训人员的法律素养，提升执法人员执法水平，为全市开创文明执法的优质法制环境</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文字描述</w:t>
            </w:r>
          </w:p>
        </w:tc>
        <w:tc>
          <w:tcPr>
            <w:tcW w:w="488" w:type="dxa"/>
            <w:vAlign w:val="center"/>
          </w:tcPr>
          <w:p>
            <w:pPr>
              <w:jc w:val="right"/>
              <w:rPr>
                <w:rFonts w:ascii="方正书宋_GBK" w:eastAsia="方正书宋_GBK"/>
              </w:rPr>
            </w:pP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效果较显著</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pPr>
              <w:adjustRightInd w:val="0"/>
              <w:snapToGrid w:val="0"/>
              <w:jc w:val="center"/>
              <w:rPr>
                <w:rFonts w:hint="eastAsia" w:ascii="方正书宋_GBK" w:eastAsia="方正书宋_GBK"/>
              </w:rPr>
            </w:pPr>
          </w:p>
        </w:tc>
        <w:tc>
          <w:tcPr>
            <w:tcW w:w="825" w:type="dxa"/>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color w:val="000000"/>
                <w:kern w:val="0"/>
                <w:sz w:val="18"/>
                <w:szCs w:val="18"/>
                <w:u w:val="none"/>
                <w:lang w:val="en-US" w:eastAsia="zh-CN" w:bidi="ar"/>
              </w:rPr>
              <w:t>社会效益指标</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有效为困难人群提供法律服务，维</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40</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为困难人群提供法律服务，维护其合法权益</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文字描述</w:t>
            </w:r>
          </w:p>
        </w:tc>
        <w:tc>
          <w:tcPr>
            <w:tcW w:w="488" w:type="dxa"/>
            <w:vAlign w:val="center"/>
          </w:tcPr>
          <w:p>
            <w:pPr>
              <w:jc w:val="right"/>
              <w:rPr>
                <w:rFonts w:ascii="方正书宋_GBK" w:eastAsia="方正书宋_GBK"/>
              </w:rPr>
            </w:pP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效果较显著</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pPr>
              <w:adjustRightInd w:val="0"/>
              <w:snapToGrid w:val="0"/>
              <w:jc w:val="center"/>
              <w:rPr>
                <w:rFonts w:hint="eastAsia" w:ascii="方正书宋_GBK" w:eastAsia="方正书宋_GBK"/>
              </w:rPr>
            </w:pPr>
          </w:p>
        </w:tc>
        <w:tc>
          <w:tcPr>
            <w:tcW w:w="825" w:type="dxa"/>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color w:val="000000"/>
                <w:kern w:val="0"/>
                <w:sz w:val="18"/>
                <w:szCs w:val="18"/>
                <w:u w:val="none"/>
                <w:lang w:val="en-US" w:eastAsia="zh-CN" w:bidi="ar"/>
              </w:rPr>
              <w:t>社会效益指标</w:t>
            </w:r>
          </w:p>
        </w:tc>
        <w:tc>
          <w:tcPr>
            <w:tcW w:w="89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帮助村民知法、懂法，提高百姓法</w:t>
            </w:r>
          </w:p>
        </w:tc>
        <w:tc>
          <w:tcPr>
            <w:tcW w:w="2172" w:type="dxa"/>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40</w:t>
            </w:r>
          </w:p>
        </w:tc>
        <w:tc>
          <w:tcPr>
            <w:tcW w:w="148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帮助村民知法、懂法，提高百姓法律意识</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文字描述</w:t>
            </w:r>
          </w:p>
        </w:tc>
        <w:tc>
          <w:tcPr>
            <w:tcW w:w="488" w:type="dxa"/>
            <w:vAlign w:val="center"/>
          </w:tcPr>
          <w:p>
            <w:pPr>
              <w:jc w:val="right"/>
              <w:rPr>
                <w:rFonts w:ascii="方正书宋_GBK" w:eastAsia="方正书宋_GBK"/>
              </w:rPr>
            </w:pP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效果较显著</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冀办字【2014】62号关于印发《关于推行“一村（居）一法律顾问制度的实施意见》的通知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vAlign w:val="center"/>
          </w:tcPr>
          <w:p>
            <w:pPr>
              <w:widowControl/>
              <w:adjustRightInd w:val="0"/>
              <w:snapToGrid w:val="0"/>
              <w:rPr>
                <w:rFonts w:ascii="方正书宋_GBK" w:eastAsia="方正书宋_GBK"/>
              </w:rPr>
            </w:pPr>
          </w:p>
        </w:tc>
        <w:tc>
          <w:tcPr>
            <w:tcW w:w="2172" w:type="dxa"/>
            <w:vAlign w:val="center"/>
          </w:tcPr>
          <w:p>
            <w:pPr>
              <w:widowControl/>
              <w:adjustRightInd w:val="0"/>
              <w:snapToGrid w:val="0"/>
              <w:rPr>
                <w:rFonts w:ascii="方正书宋_GBK" w:eastAsia="方正书宋_GBK"/>
              </w:rPr>
            </w:pPr>
          </w:p>
        </w:tc>
        <w:tc>
          <w:tcPr>
            <w:tcW w:w="1483" w:type="dxa"/>
            <w:vAlign w:val="center"/>
          </w:tcPr>
          <w:p>
            <w:pPr>
              <w:widowControl/>
              <w:adjustRightInd w:val="0"/>
              <w:snapToGrid w:val="0"/>
              <w:rPr>
                <w:rFonts w:ascii="方正书宋_GBK" w:eastAsia="方正书宋_GBK"/>
              </w:rPr>
            </w:pPr>
          </w:p>
        </w:tc>
        <w:tc>
          <w:tcPr>
            <w:tcW w:w="543" w:type="dxa"/>
            <w:vAlign w:val="center"/>
          </w:tcPr>
          <w:p>
            <w:pPr>
              <w:widowControl/>
              <w:adjustRightInd w:val="0"/>
              <w:snapToGrid w:val="0"/>
              <w:rPr>
                <w:rFonts w:ascii="方正书宋_GBK" w:eastAsia="方正书宋_GBK"/>
              </w:rPr>
            </w:pPr>
          </w:p>
        </w:tc>
        <w:tc>
          <w:tcPr>
            <w:tcW w:w="488" w:type="dxa"/>
            <w:vAlign w:val="center"/>
          </w:tcPr>
          <w:p>
            <w:pPr>
              <w:widowControl/>
              <w:adjustRightInd w:val="0"/>
              <w:snapToGrid w:val="0"/>
              <w:rPr>
                <w:rFonts w:ascii="方正书宋_GBK" w:eastAsia="方正书宋_GBK"/>
              </w:rPr>
            </w:pPr>
          </w:p>
        </w:tc>
        <w:tc>
          <w:tcPr>
            <w:tcW w:w="573" w:type="dxa"/>
            <w:vAlign w:val="center"/>
          </w:tcPr>
          <w:p>
            <w:pPr>
              <w:widowControl/>
              <w:adjustRightInd w:val="0"/>
              <w:snapToGrid w:val="0"/>
              <w:rPr>
                <w:rFonts w:ascii="方正书宋_GBK" w:eastAsia="方正书宋_GBK"/>
              </w:rPr>
            </w:pPr>
          </w:p>
        </w:tc>
        <w:tc>
          <w:tcPr>
            <w:tcW w:w="1277" w:type="dxa"/>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vAlign w:val="center"/>
          </w:tcPr>
          <w:p>
            <w:pPr>
              <w:widowControl/>
              <w:adjustRightInd w:val="0"/>
              <w:snapToGrid w:val="0"/>
              <w:rPr>
                <w:rFonts w:ascii="方正书宋_GBK" w:eastAsia="方正书宋_GBK"/>
              </w:rPr>
            </w:pPr>
          </w:p>
        </w:tc>
        <w:tc>
          <w:tcPr>
            <w:tcW w:w="2172" w:type="dxa"/>
            <w:vAlign w:val="center"/>
          </w:tcPr>
          <w:p>
            <w:pPr>
              <w:widowControl/>
              <w:adjustRightInd w:val="0"/>
              <w:snapToGrid w:val="0"/>
              <w:rPr>
                <w:rFonts w:ascii="方正书宋_GBK" w:eastAsia="方正书宋_GBK"/>
              </w:rPr>
            </w:pPr>
          </w:p>
        </w:tc>
        <w:tc>
          <w:tcPr>
            <w:tcW w:w="1483" w:type="dxa"/>
            <w:vAlign w:val="center"/>
          </w:tcPr>
          <w:p>
            <w:pPr>
              <w:widowControl/>
              <w:adjustRightInd w:val="0"/>
              <w:snapToGrid w:val="0"/>
              <w:rPr>
                <w:rFonts w:ascii="方正书宋_GBK" w:eastAsia="方正书宋_GBK"/>
              </w:rPr>
            </w:pPr>
          </w:p>
        </w:tc>
        <w:tc>
          <w:tcPr>
            <w:tcW w:w="543" w:type="dxa"/>
            <w:vAlign w:val="center"/>
          </w:tcPr>
          <w:p>
            <w:pPr>
              <w:widowControl/>
              <w:adjustRightInd w:val="0"/>
              <w:snapToGrid w:val="0"/>
              <w:rPr>
                <w:rFonts w:ascii="方正书宋_GBK" w:eastAsia="方正书宋_GBK"/>
              </w:rPr>
            </w:pPr>
          </w:p>
        </w:tc>
        <w:tc>
          <w:tcPr>
            <w:tcW w:w="488" w:type="dxa"/>
            <w:vAlign w:val="center"/>
          </w:tcPr>
          <w:p>
            <w:pPr>
              <w:widowControl/>
              <w:adjustRightInd w:val="0"/>
              <w:snapToGrid w:val="0"/>
              <w:rPr>
                <w:rFonts w:ascii="方正书宋_GBK" w:eastAsia="方正书宋_GBK"/>
              </w:rPr>
            </w:pPr>
          </w:p>
        </w:tc>
        <w:tc>
          <w:tcPr>
            <w:tcW w:w="573" w:type="dxa"/>
            <w:vAlign w:val="center"/>
          </w:tcPr>
          <w:p>
            <w:pPr>
              <w:widowControl/>
              <w:adjustRightInd w:val="0"/>
              <w:snapToGrid w:val="0"/>
              <w:rPr>
                <w:rFonts w:ascii="方正书宋_GBK" w:eastAsia="方正书宋_GBK"/>
              </w:rPr>
            </w:pPr>
          </w:p>
        </w:tc>
        <w:tc>
          <w:tcPr>
            <w:tcW w:w="1277" w:type="dxa"/>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vAlign w:val="center"/>
          </w:tcPr>
          <w:p/>
        </w:tc>
        <w:tc>
          <w:tcPr>
            <w:tcW w:w="825" w:type="dxa"/>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897" w:type="dxa"/>
            <w:noWrap/>
            <w:vAlign w:val="center"/>
          </w:tcPr>
          <w:p>
            <w:pPr>
              <w:widowControl/>
              <w:adjustRightInd w:val="0"/>
              <w:snapToGrid w:val="0"/>
              <w:rPr>
                <w:rFonts w:ascii="方正书宋_GBK" w:eastAsia="方正书宋_GBK"/>
              </w:rPr>
            </w:pPr>
          </w:p>
        </w:tc>
        <w:tc>
          <w:tcPr>
            <w:tcW w:w="2172" w:type="dxa"/>
            <w:noWrap/>
            <w:vAlign w:val="center"/>
          </w:tcPr>
          <w:p>
            <w:pPr>
              <w:widowControl/>
              <w:adjustRightInd w:val="0"/>
              <w:snapToGrid w:val="0"/>
              <w:rPr>
                <w:rFonts w:ascii="方正书宋_GBK" w:eastAsia="方正书宋_GBK"/>
              </w:rPr>
            </w:pPr>
          </w:p>
        </w:tc>
        <w:tc>
          <w:tcPr>
            <w:tcW w:w="1483" w:type="dxa"/>
            <w:noWrap/>
            <w:vAlign w:val="center"/>
          </w:tcPr>
          <w:p>
            <w:pPr>
              <w:widowControl/>
              <w:adjustRightInd w:val="0"/>
              <w:snapToGrid w:val="0"/>
              <w:rPr>
                <w:rFonts w:ascii="方正书宋_GBK" w:eastAsia="方正书宋_GBK"/>
              </w:rPr>
            </w:pPr>
          </w:p>
        </w:tc>
        <w:tc>
          <w:tcPr>
            <w:tcW w:w="543" w:type="dxa"/>
            <w:vAlign w:val="center"/>
          </w:tcPr>
          <w:p>
            <w:pPr>
              <w:widowControl/>
              <w:adjustRightInd w:val="0"/>
              <w:snapToGrid w:val="0"/>
              <w:jc w:val="center"/>
              <w:rPr>
                <w:rFonts w:ascii="方正书宋_GBK" w:eastAsia="方正书宋_GBK"/>
              </w:rPr>
            </w:pPr>
          </w:p>
        </w:tc>
        <w:tc>
          <w:tcPr>
            <w:tcW w:w="488" w:type="dxa"/>
            <w:vAlign w:val="center"/>
          </w:tcPr>
          <w:p>
            <w:pPr>
              <w:widowControl/>
              <w:adjustRightInd w:val="0"/>
              <w:snapToGrid w:val="0"/>
              <w:jc w:val="center"/>
              <w:rPr>
                <w:rFonts w:ascii="方正书宋_GBK" w:eastAsia="方正书宋_GBK"/>
              </w:rPr>
            </w:pPr>
          </w:p>
        </w:tc>
        <w:tc>
          <w:tcPr>
            <w:tcW w:w="573" w:type="dxa"/>
            <w:vAlign w:val="center"/>
          </w:tcPr>
          <w:p>
            <w:pPr>
              <w:widowControl/>
              <w:adjustRightInd w:val="0"/>
              <w:snapToGrid w:val="0"/>
              <w:jc w:val="center"/>
              <w:rPr>
                <w:rFonts w:ascii="方正书宋_GBK" w:eastAsia="方正书宋_GBK"/>
              </w:rPr>
            </w:pPr>
          </w:p>
        </w:tc>
        <w:tc>
          <w:tcPr>
            <w:tcW w:w="1277" w:type="dxa"/>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vAlign w:val="center"/>
          </w:tcPr>
          <w:p/>
        </w:tc>
        <w:tc>
          <w:tcPr>
            <w:tcW w:w="825"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服务对象满意度指标</w:t>
            </w:r>
          </w:p>
        </w:tc>
        <w:tc>
          <w:tcPr>
            <w:tcW w:w="897" w:type="dxa"/>
            <w:noWrap/>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群众满意度</w:t>
            </w:r>
          </w:p>
        </w:tc>
        <w:tc>
          <w:tcPr>
            <w:tcW w:w="2172" w:type="dxa"/>
            <w:noWrap/>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10</w:t>
            </w:r>
          </w:p>
        </w:tc>
        <w:tc>
          <w:tcPr>
            <w:tcW w:w="1483" w:type="dxa"/>
            <w:noWrap/>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调查中群众满意及比较满意占调查总人数</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95.00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Align w:val="center"/>
          </w:tcPr>
          <w:p/>
        </w:tc>
        <w:tc>
          <w:tcPr>
            <w:tcW w:w="825" w:type="dxa"/>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color w:val="000000"/>
                <w:kern w:val="0"/>
                <w:sz w:val="18"/>
                <w:szCs w:val="18"/>
                <w:u w:val="none"/>
                <w:lang w:val="en-US" w:eastAsia="zh-CN" w:bidi="ar"/>
              </w:rPr>
              <w:t>服务对象满意度指标</w:t>
            </w:r>
          </w:p>
        </w:tc>
        <w:tc>
          <w:tcPr>
            <w:tcW w:w="897" w:type="dxa"/>
            <w:noWrap/>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当事人对调解案件满意度</w:t>
            </w:r>
          </w:p>
        </w:tc>
        <w:tc>
          <w:tcPr>
            <w:tcW w:w="2172" w:type="dxa"/>
            <w:noWrap/>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10</w:t>
            </w:r>
          </w:p>
        </w:tc>
        <w:tc>
          <w:tcPr>
            <w:tcW w:w="1483" w:type="dxa"/>
            <w:noWrap/>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当事人满意和较满意人数占总人数比率</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95.00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Align w:val="center"/>
          </w:tcPr>
          <w:p/>
        </w:tc>
        <w:tc>
          <w:tcPr>
            <w:tcW w:w="825" w:type="dxa"/>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color w:val="000000"/>
                <w:kern w:val="0"/>
                <w:sz w:val="18"/>
                <w:szCs w:val="18"/>
                <w:u w:val="none"/>
                <w:lang w:val="en-US" w:eastAsia="zh-CN" w:bidi="ar"/>
              </w:rPr>
              <w:t>服务对象满意度指标</w:t>
            </w:r>
          </w:p>
        </w:tc>
        <w:tc>
          <w:tcPr>
            <w:tcW w:w="897" w:type="dxa"/>
            <w:noWrap/>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办理案件满意度</w:t>
            </w:r>
          </w:p>
        </w:tc>
        <w:tc>
          <w:tcPr>
            <w:tcW w:w="2172" w:type="dxa"/>
            <w:noWrap/>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10</w:t>
            </w:r>
          </w:p>
        </w:tc>
        <w:tc>
          <w:tcPr>
            <w:tcW w:w="1483" w:type="dxa"/>
            <w:noWrap/>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受理案件中当事人满意和较满意的数量占总人数比率</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95.00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Align w:val="center"/>
          </w:tcPr>
          <w:p/>
        </w:tc>
        <w:tc>
          <w:tcPr>
            <w:tcW w:w="825" w:type="dxa"/>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color w:val="000000"/>
                <w:kern w:val="0"/>
                <w:sz w:val="18"/>
                <w:szCs w:val="18"/>
                <w:u w:val="none"/>
                <w:lang w:val="en-US" w:eastAsia="zh-CN" w:bidi="ar"/>
              </w:rPr>
              <w:t>服务对象满意度指标</w:t>
            </w:r>
          </w:p>
        </w:tc>
        <w:tc>
          <w:tcPr>
            <w:tcW w:w="897" w:type="dxa"/>
            <w:noWrap/>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调解案件满意度</w:t>
            </w:r>
          </w:p>
        </w:tc>
        <w:tc>
          <w:tcPr>
            <w:tcW w:w="2172" w:type="dxa"/>
            <w:noWrap/>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10</w:t>
            </w:r>
          </w:p>
        </w:tc>
        <w:tc>
          <w:tcPr>
            <w:tcW w:w="1483" w:type="dxa"/>
            <w:noWrap/>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当事人满意和较满意的数量占总人数的比率</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97.00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冀财行[2007]35号文——司法部关于进一步加强人民调解工作经费保障意见的通知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Align w:val="center"/>
          </w:tcPr>
          <w:p/>
        </w:tc>
        <w:tc>
          <w:tcPr>
            <w:tcW w:w="825" w:type="dxa"/>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color w:val="000000"/>
                <w:kern w:val="0"/>
                <w:sz w:val="18"/>
                <w:szCs w:val="18"/>
                <w:u w:val="none"/>
                <w:lang w:val="en-US" w:eastAsia="zh-CN" w:bidi="ar"/>
              </w:rPr>
              <w:t>服务对象满意度指标</w:t>
            </w:r>
          </w:p>
        </w:tc>
        <w:tc>
          <w:tcPr>
            <w:tcW w:w="897" w:type="dxa"/>
            <w:noWrap/>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服务对象满意度</w:t>
            </w:r>
          </w:p>
        </w:tc>
        <w:tc>
          <w:tcPr>
            <w:tcW w:w="2172" w:type="dxa"/>
            <w:noWrap/>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10</w:t>
            </w:r>
          </w:p>
        </w:tc>
        <w:tc>
          <w:tcPr>
            <w:tcW w:w="1483" w:type="dxa"/>
            <w:noWrap/>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调查中满意和教满意人数占总人数的比率</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98.00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Align w:val="center"/>
          </w:tcPr>
          <w:p/>
        </w:tc>
        <w:tc>
          <w:tcPr>
            <w:tcW w:w="825" w:type="dxa"/>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color w:val="000000"/>
                <w:kern w:val="0"/>
                <w:sz w:val="18"/>
                <w:szCs w:val="18"/>
                <w:u w:val="none"/>
                <w:lang w:val="en-US" w:eastAsia="zh-CN" w:bidi="ar"/>
              </w:rPr>
              <w:t>服务对象满意度指标</w:t>
            </w:r>
          </w:p>
        </w:tc>
        <w:tc>
          <w:tcPr>
            <w:tcW w:w="897" w:type="dxa"/>
            <w:noWrap/>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人民满意度</w:t>
            </w:r>
          </w:p>
        </w:tc>
        <w:tc>
          <w:tcPr>
            <w:tcW w:w="2172" w:type="dxa"/>
            <w:noWrap/>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10</w:t>
            </w:r>
          </w:p>
        </w:tc>
        <w:tc>
          <w:tcPr>
            <w:tcW w:w="1483" w:type="dxa"/>
            <w:noWrap/>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人民满意和较满意的数量占咨询总人数的比率</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91.00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廊财行【2013】63号文——转发河北省财政厅河北省司法厅《关于印发&lt;河北省法律援助经费使用管理办法&gt;的通知》的通知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Align w:val="center"/>
          </w:tcPr>
          <w:p/>
        </w:tc>
        <w:tc>
          <w:tcPr>
            <w:tcW w:w="825" w:type="dxa"/>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color w:val="000000"/>
                <w:kern w:val="0"/>
                <w:sz w:val="18"/>
                <w:szCs w:val="18"/>
                <w:u w:val="none"/>
                <w:lang w:val="en-US" w:eastAsia="zh-CN" w:bidi="ar"/>
              </w:rPr>
              <w:t>服务对象满意度指标</w:t>
            </w:r>
          </w:p>
        </w:tc>
        <w:tc>
          <w:tcPr>
            <w:tcW w:w="897" w:type="dxa"/>
            <w:noWrap/>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受训学员满意度（%）</w:t>
            </w:r>
          </w:p>
        </w:tc>
        <w:tc>
          <w:tcPr>
            <w:tcW w:w="2172" w:type="dxa"/>
            <w:noWrap/>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5</w:t>
            </w:r>
          </w:p>
        </w:tc>
        <w:tc>
          <w:tcPr>
            <w:tcW w:w="1483" w:type="dxa"/>
            <w:noWrap/>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调查中满意和较满意的受训学员数量占调查总人数的比率</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96.00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Align w:val="center"/>
          </w:tcPr>
          <w:p/>
        </w:tc>
        <w:tc>
          <w:tcPr>
            <w:tcW w:w="825" w:type="dxa"/>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color w:val="000000"/>
                <w:kern w:val="0"/>
                <w:sz w:val="18"/>
                <w:szCs w:val="18"/>
                <w:u w:val="none"/>
                <w:lang w:val="en-US" w:eastAsia="zh-CN" w:bidi="ar"/>
              </w:rPr>
              <w:t>服务对象满意度指标</w:t>
            </w:r>
          </w:p>
        </w:tc>
        <w:tc>
          <w:tcPr>
            <w:tcW w:w="897" w:type="dxa"/>
            <w:noWrap/>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全市人民对执法人员的认可度</w:t>
            </w:r>
          </w:p>
        </w:tc>
        <w:tc>
          <w:tcPr>
            <w:tcW w:w="2172" w:type="dxa"/>
            <w:noWrap/>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5</w:t>
            </w:r>
          </w:p>
        </w:tc>
        <w:tc>
          <w:tcPr>
            <w:tcW w:w="1483" w:type="dxa"/>
            <w:noWrap/>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全市人民对执法人员的认可度</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92.00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Align w:val="center"/>
          </w:tcPr>
          <w:p/>
        </w:tc>
        <w:tc>
          <w:tcPr>
            <w:tcW w:w="825" w:type="dxa"/>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color w:val="000000"/>
                <w:kern w:val="0"/>
                <w:sz w:val="18"/>
                <w:szCs w:val="18"/>
                <w:u w:val="none"/>
                <w:lang w:val="en-US" w:eastAsia="zh-CN" w:bidi="ar"/>
              </w:rPr>
              <w:t>服务对象满意度指标</w:t>
            </w:r>
          </w:p>
        </w:tc>
        <w:tc>
          <w:tcPr>
            <w:tcW w:w="897" w:type="dxa"/>
            <w:noWrap/>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受训学员满意度（%）</w:t>
            </w:r>
          </w:p>
        </w:tc>
        <w:tc>
          <w:tcPr>
            <w:tcW w:w="2172" w:type="dxa"/>
            <w:noWrap/>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5</w:t>
            </w:r>
          </w:p>
        </w:tc>
        <w:tc>
          <w:tcPr>
            <w:tcW w:w="1483" w:type="dxa"/>
            <w:noWrap/>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调查中满意和较满意的受训学员数量占调查总人数的比率</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96.00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Align w:val="center"/>
          </w:tcPr>
          <w:p/>
        </w:tc>
        <w:tc>
          <w:tcPr>
            <w:tcW w:w="825" w:type="dxa"/>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color w:val="000000"/>
                <w:kern w:val="0"/>
                <w:sz w:val="18"/>
                <w:szCs w:val="18"/>
                <w:u w:val="none"/>
                <w:lang w:val="en-US" w:eastAsia="zh-CN" w:bidi="ar"/>
              </w:rPr>
              <w:t>服务对象满意度指标</w:t>
            </w:r>
          </w:p>
        </w:tc>
        <w:tc>
          <w:tcPr>
            <w:tcW w:w="897" w:type="dxa"/>
            <w:noWrap/>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群众满意度</w:t>
            </w:r>
          </w:p>
        </w:tc>
        <w:tc>
          <w:tcPr>
            <w:tcW w:w="2172" w:type="dxa"/>
            <w:noWrap/>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5</w:t>
            </w:r>
          </w:p>
        </w:tc>
        <w:tc>
          <w:tcPr>
            <w:tcW w:w="1483" w:type="dxa"/>
            <w:noWrap/>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群众满意和较满意的数量占咨询总人数的比率</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91.00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廊财行【2013】63号文——转发河北省财政厅河北省司法厅《关于印发&lt;河北省法律援助经费使用管理办法&gt;的通知》的通知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Align w:val="center"/>
          </w:tcPr>
          <w:p/>
        </w:tc>
        <w:tc>
          <w:tcPr>
            <w:tcW w:w="825" w:type="dxa"/>
            <w:vAlign w:val="center"/>
          </w:tcPr>
          <w:p>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color w:val="000000"/>
                <w:kern w:val="0"/>
                <w:sz w:val="18"/>
                <w:szCs w:val="18"/>
                <w:u w:val="none"/>
                <w:lang w:val="en-US" w:eastAsia="zh-CN" w:bidi="ar"/>
              </w:rPr>
              <w:t>服务对象满意度指标</w:t>
            </w:r>
          </w:p>
        </w:tc>
        <w:tc>
          <w:tcPr>
            <w:tcW w:w="897" w:type="dxa"/>
            <w:noWrap/>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办理案件满意度</w:t>
            </w:r>
          </w:p>
        </w:tc>
        <w:tc>
          <w:tcPr>
            <w:tcW w:w="2172" w:type="dxa"/>
            <w:noWrap/>
            <w:vAlign w:val="top"/>
          </w:tcPr>
          <w:p>
            <w:pPr>
              <w:keepNext w:val="0"/>
              <w:keepLines w:val="0"/>
              <w:widowControl/>
              <w:suppressLineNumbers w:val="0"/>
              <w:jc w:val="left"/>
              <w:textAlignment w:val="top"/>
              <w:rPr>
                <w:rFonts w:ascii="方正书宋_GBK" w:eastAsia="方正书宋_GBK"/>
              </w:rPr>
            </w:pPr>
            <w:r>
              <w:rPr>
                <w:rFonts w:hint="eastAsia" w:ascii="宋体" w:hAnsi="宋体" w:eastAsia="宋体" w:cs="宋体"/>
                <w:i w:val="0"/>
                <w:color w:val="000000"/>
                <w:kern w:val="0"/>
                <w:sz w:val="18"/>
                <w:szCs w:val="18"/>
                <w:u w:val="none"/>
                <w:lang w:val="en-US" w:eastAsia="zh-CN" w:bidi="ar"/>
              </w:rPr>
              <w:t>10</w:t>
            </w:r>
          </w:p>
        </w:tc>
        <w:tc>
          <w:tcPr>
            <w:tcW w:w="1483" w:type="dxa"/>
            <w:noWrap/>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受理案件中当事人满意和较满意的数量占总人数比率</w:t>
            </w:r>
          </w:p>
        </w:tc>
        <w:tc>
          <w:tcPr>
            <w:tcW w:w="54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488" w:type="dxa"/>
            <w:vAlign w:val="center"/>
          </w:tcPr>
          <w:p>
            <w:pPr>
              <w:keepNext w:val="0"/>
              <w:keepLines w:val="0"/>
              <w:widowControl/>
              <w:suppressLineNumbers w:val="0"/>
              <w:jc w:val="righ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95.00</w:t>
            </w:r>
          </w:p>
        </w:tc>
        <w:tc>
          <w:tcPr>
            <w:tcW w:w="573"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w:t>
            </w:r>
          </w:p>
        </w:tc>
        <w:tc>
          <w:tcPr>
            <w:tcW w:w="1277"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color w:val="000000"/>
                <w:kern w:val="0"/>
                <w:sz w:val="18"/>
                <w:szCs w:val="18"/>
                <w:u w:val="none"/>
                <w:lang w:val="en-US" w:eastAsia="zh-CN" w:bidi="ar"/>
              </w:rPr>
              <w:t>计划标准</w:t>
            </w:r>
          </w:p>
        </w:tc>
      </w:tr>
    </w:tbl>
    <w:p>
      <w:pPr>
        <w:rPr>
          <w:rFonts w:ascii="仿宋_GB2312" w:hAnsi="Times New Roman" w:eastAsia="仿宋_GB2312"/>
          <w:bCs/>
          <w:sz w:val="32"/>
          <w:szCs w:val="32"/>
        </w:rPr>
      </w:pPr>
    </w:p>
    <w:p>
      <w:pPr>
        <w:autoSpaceDE w:val="0"/>
        <w:autoSpaceDN w:val="0"/>
        <w:adjustRightInd w:val="0"/>
        <w:ind w:firstLine="643" w:firstLineChars="200"/>
        <w:jc w:val="left"/>
        <w:rPr>
          <w:rFonts w:ascii="楷体_GB2312" w:hAnsi="Times New Roman" w:eastAsia="楷体_GB2312"/>
          <w:b/>
          <w:sz w:val="32"/>
          <w:szCs w:val="32"/>
        </w:rPr>
      </w:pPr>
      <w:r>
        <w:rPr>
          <w:rFonts w:hint="eastAsia" w:ascii="楷体_GB2312" w:hAnsi="Times New Roman" w:eastAsia="楷体_GB2312"/>
          <w:b/>
          <w:sz w:val="32"/>
          <w:szCs w:val="32"/>
        </w:rPr>
        <w:t>第二部分</w:t>
      </w:r>
      <w:r>
        <w:rPr>
          <w:rFonts w:ascii="楷体_GB2312" w:hAnsi="Times New Roman" w:eastAsia="楷体_GB2312"/>
          <w:b/>
          <w:sz w:val="32"/>
          <w:szCs w:val="32"/>
        </w:rPr>
        <w:t xml:space="preserve"> </w:t>
      </w:r>
      <w:r>
        <w:rPr>
          <w:rFonts w:hint="eastAsia" w:ascii="楷体_GB2312" w:hAnsi="Times New Roman" w:eastAsia="楷体_GB2312"/>
          <w:b/>
          <w:sz w:val="32"/>
          <w:szCs w:val="32"/>
        </w:rPr>
        <w:t>预算项目绩效目标</w:t>
      </w:r>
    </w:p>
    <w:bookmarkEnd w:id="0"/>
    <w:p>
      <w:pPr>
        <w:ind w:firstLine="560" w:firstLineChars="200"/>
        <w:jc w:val="left"/>
        <w:outlineLvl w:val="1"/>
        <w:rPr>
          <w:rFonts w:ascii="方正仿宋_GBK" w:eastAsia="方正仿宋_GBK"/>
          <w:b/>
          <w:sz w:val="28"/>
        </w:rPr>
      </w:pPr>
      <w:r>
        <w:rPr>
          <w:rFonts w:ascii="方正仿宋_GBK" w:eastAsia="方正仿宋_GBK"/>
          <w:b/>
          <w:sz w:val="28"/>
        </w:rPr>
        <w:t>1</w:t>
      </w:r>
      <w:r>
        <w:rPr>
          <w:rFonts w:hint="eastAsia" w:ascii="方正仿宋_GBK" w:eastAsia="方正仿宋_GBK"/>
          <w:b/>
          <w:sz w:val="28"/>
        </w:rPr>
        <w:t>、关于提前下达</w:t>
      </w:r>
      <w:r>
        <w:rPr>
          <w:rFonts w:ascii="方正仿宋_GBK" w:eastAsia="方正仿宋_GBK"/>
          <w:b/>
          <w:sz w:val="28"/>
        </w:rPr>
        <w:t>2021</w:t>
      </w:r>
      <w:r>
        <w:rPr>
          <w:rFonts w:hint="eastAsia" w:ascii="方正仿宋_GBK" w:eastAsia="方正仿宋_GBK"/>
          <w:b/>
          <w:sz w:val="28"/>
        </w:rPr>
        <w:t>年中央政法纪检监察转移支付资金的通知（冀财政法</w:t>
      </w:r>
      <w:r>
        <w:rPr>
          <w:rFonts w:ascii="方正仿宋_GBK" w:eastAsia="方正仿宋_GBK"/>
          <w:b/>
          <w:sz w:val="28"/>
        </w:rPr>
        <w:t>[2020]70</w:t>
      </w:r>
      <w:r>
        <w:rPr>
          <w:rFonts w:hint="eastAsia" w:ascii="方正仿宋_GBK" w:eastAsia="方正仿宋_GBK"/>
          <w:b/>
          <w:sz w:val="28"/>
        </w:rPr>
        <w:t>号）绩效目标表</w:t>
      </w:r>
    </w:p>
    <w:tbl>
      <w:tblPr>
        <w:tblStyle w:val="7"/>
        <w:tblW w:w="109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97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9773"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充分发挥法律服务职能，扩大法律咨询覆盖面，聘用律师和法律工作者</w:t>
            </w:r>
            <w:r>
              <w:rPr>
                <w:rFonts w:ascii="方正书宋_GBK" w:eastAsia="方正书宋_GBK"/>
              </w:rPr>
              <w:t>93</w:t>
            </w:r>
            <w:r>
              <w:rPr>
                <w:rFonts w:hint="eastAsia" w:ascii="方正书宋_GBK" w:eastAsia="方正书宋_GBK"/>
              </w:rPr>
              <w:t>人，为全市</w:t>
            </w:r>
            <w:r>
              <w:rPr>
                <w:rFonts w:ascii="方正书宋_GBK" w:eastAsia="方正书宋_GBK"/>
              </w:rPr>
              <w:t>381</w:t>
            </w:r>
            <w:r>
              <w:rPr>
                <w:rFonts w:hint="eastAsia" w:ascii="方正书宋_GBK" w:eastAsia="方正书宋_GBK"/>
              </w:rPr>
              <w:t>个村街社区提供法律保障，使村民知法、懂法。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全年完成人民调解化解纠纷矛盾</w:t>
            </w:r>
            <w:r>
              <w:rPr>
                <w:rFonts w:ascii="方正书宋_GBK" w:eastAsia="方正书宋_GBK"/>
              </w:rPr>
              <w:t>860</w:t>
            </w:r>
            <w:r>
              <w:rPr>
                <w:rFonts w:hint="eastAsia" w:ascii="方正书宋_GBK" w:eastAsia="方正书宋_GBK"/>
              </w:rPr>
              <w:t>件左右。</w:t>
            </w:r>
          </w:p>
        </w:tc>
      </w:tr>
    </w:tbl>
    <w:p>
      <w:pPr>
        <w:spacing w:line="14" w:lineRule="exact"/>
        <w:jc w:val="center"/>
        <w:rPr>
          <w:rFonts w:ascii="Times New Roman" w:hAnsi="宋体"/>
        </w:rPr>
      </w:pPr>
      <w:r>
        <w:rPr>
          <w:rFonts w:ascii="方正书宋_GBK" w:eastAsia="方正书宋_GBK"/>
        </w:rPr>
        <w:t xml:space="preserve"> </w:t>
      </w:r>
    </w:p>
    <w:tbl>
      <w:tblPr>
        <w:tblStyle w:val="7"/>
        <w:tblW w:w="108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31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318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法律顾问定期和限时服务次数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法律顾问定期和限时服务次数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次</w:t>
            </w:r>
          </w:p>
        </w:tc>
        <w:tc>
          <w:tcPr>
            <w:tcW w:w="3188" w:type="dxa"/>
            <w:vAlign w:val="center"/>
          </w:tcPr>
          <w:p>
            <w:pPr>
              <w:spacing w:line="300" w:lineRule="exact"/>
              <w:jc w:val="left"/>
              <w:rPr>
                <w:rFonts w:ascii="方正书宋_GBK" w:eastAsia="方正书宋_GBK"/>
              </w:rPr>
            </w:pPr>
            <w:r>
              <w:rPr>
                <w:rFonts w:hint="eastAsia" w:ascii="方正书宋_GBK" w:eastAsia="方正书宋_GBK"/>
              </w:rPr>
              <w:t>冀办字【</w:t>
            </w:r>
            <w:r>
              <w:rPr>
                <w:rFonts w:ascii="方正书宋_GBK" w:eastAsia="方正书宋_GBK"/>
              </w:rPr>
              <w:t>2014</w:t>
            </w:r>
            <w:r>
              <w:rPr>
                <w:rFonts w:hint="eastAsia" w:ascii="方正书宋_GBK" w:eastAsia="方正书宋_GBK"/>
              </w:rPr>
              <w:t>】</w:t>
            </w:r>
            <w:r>
              <w:rPr>
                <w:rFonts w:ascii="方正书宋_GBK" w:eastAsia="方正书宋_GBK"/>
              </w:rPr>
              <w:t>62</w:t>
            </w:r>
            <w:r>
              <w:rPr>
                <w:rFonts w:hint="eastAsia" w:ascii="方正书宋_GBK" w:eastAsia="方正书宋_GBK"/>
              </w:rPr>
              <w:t>号关于印发《关于推行“一村（居）一法律顾问制度的实施意见》的通知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人民调解案件数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完成调解案件数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860</w:t>
            </w:r>
            <w:r>
              <w:rPr>
                <w:rFonts w:hint="eastAsia" w:ascii="方正书宋_GBK" w:eastAsia="方正书宋_GBK"/>
              </w:rPr>
              <w:t>件</w:t>
            </w:r>
          </w:p>
        </w:tc>
        <w:tc>
          <w:tcPr>
            <w:tcW w:w="3188"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案件解答完成率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案件解答完成数占咨询总数比率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3188"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人民矛盾纠纷调解后再发生的情况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人民矛盾再发生率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p>
        </w:tc>
        <w:tc>
          <w:tcPr>
            <w:tcW w:w="3188"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律师到村服务频率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律师到村服务频率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次</w:t>
            </w:r>
            <w:r>
              <w:rPr>
                <w:rFonts w:ascii="方正书宋_GBK" w:eastAsia="方正书宋_GBK"/>
              </w:rPr>
              <w:t>/</w:t>
            </w:r>
            <w:r>
              <w:rPr>
                <w:rFonts w:hint="eastAsia" w:ascii="方正书宋_GBK" w:eastAsia="方正书宋_GBK"/>
              </w:rPr>
              <w:t>月</w:t>
            </w:r>
          </w:p>
        </w:tc>
        <w:tc>
          <w:tcPr>
            <w:tcW w:w="3188"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法律顾问经费补贴标准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反映项目成本支出</w:t>
            </w:r>
          </w:p>
        </w:tc>
        <w:tc>
          <w:tcPr>
            <w:tcW w:w="1276" w:type="dxa"/>
            <w:vAlign w:val="center"/>
          </w:tcPr>
          <w:p>
            <w:pPr>
              <w:spacing w:line="300" w:lineRule="exact"/>
              <w:jc w:val="left"/>
              <w:rPr>
                <w:rFonts w:ascii="方正书宋_GBK" w:eastAsia="方正书宋_GBK"/>
              </w:rPr>
            </w:pPr>
            <w:r>
              <w:rPr>
                <w:rFonts w:ascii="方正书宋_GBK" w:eastAsia="方正书宋_GBK"/>
              </w:rPr>
              <w:t>500</w:t>
            </w:r>
            <w:r>
              <w:rPr>
                <w:rFonts w:hint="eastAsia" w:ascii="方正书宋_GBK" w:eastAsia="方正书宋_GBK"/>
              </w:rPr>
              <w:t>元</w:t>
            </w:r>
            <w:r>
              <w:rPr>
                <w:rFonts w:ascii="方正书宋_GBK" w:eastAsia="方正书宋_GBK"/>
              </w:rPr>
              <w:t>/</w:t>
            </w:r>
            <w:r>
              <w:rPr>
                <w:rFonts w:hint="eastAsia" w:ascii="方正书宋_GBK" w:eastAsia="方正书宋_GBK"/>
              </w:rPr>
              <w:t>次</w:t>
            </w:r>
          </w:p>
        </w:tc>
        <w:tc>
          <w:tcPr>
            <w:tcW w:w="3188"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重大案件补贴标准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反映重大案件补贴标准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w:t>
            </w:r>
            <w:r>
              <w:rPr>
                <w:rFonts w:hint="eastAsia" w:ascii="方正书宋_GBK" w:eastAsia="方正书宋_GBK"/>
              </w:rPr>
              <w:t>元</w:t>
            </w:r>
          </w:p>
        </w:tc>
        <w:tc>
          <w:tcPr>
            <w:tcW w:w="3188"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简易纠纷案件补贴标准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反映简易纠纷案件补贴标准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元</w:t>
            </w:r>
          </w:p>
        </w:tc>
        <w:tc>
          <w:tcPr>
            <w:tcW w:w="3188"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一般纠纷案件补贴标准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反映一般纠纷案件补贴标准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p>
        </w:tc>
        <w:tc>
          <w:tcPr>
            <w:tcW w:w="3188"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帮助村民知法、懂法，提高百姓法</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帮助村民知法、懂法，提高百姓法律意识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效果较显著</w:t>
            </w:r>
          </w:p>
        </w:tc>
        <w:tc>
          <w:tcPr>
            <w:tcW w:w="3188" w:type="dxa"/>
            <w:vAlign w:val="center"/>
          </w:tcPr>
          <w:p>
            <w:pPr>
              <w:spacing w:line="300" w:lineRule="exact"/>
              <w:jc w:val="left"/>
              <w:rPr>
                <w:rFonts w:ascii="方正书宋_GBK" w:eastAsia="方正书宋_GBK"/>
              </w:rPr>
            </w:pPr>
            <w:r>
              <w:rPr>
                <w:rFonts w:hint="eastAsia" w:ascii="方正书宋_GBK" w:eastAsia="方正书宋_GBK"/>
              </w:rPr>
              <w:t>冀办字【</w:t>
            </w:r>
            <w:r>
              <w:rPr>
                <w:rFonts w:ascii="方正书宋_GBK" w:eastAsia="方正书宋_GBK"/>
              </w:rPr>
              <w:t>2014</w:t>
            </w:r>
            <w:r>
              <w:rPr>
                <w:rFonts w:hint="eastAsia" w:ascii="方正书宋_GBK" w:eastAsia="方正书宋_GBK"/>
              </w:rPr>
              <w:t>】</w:t>
            </w:r>
            <w:r>
              <w:rPr>
                <w:rFonts w:ascii="方正书宋_GBK" w:eastAsia="方正书宋_GBK"/>
              </w:rPr>
              <w:t>62</w:t>
            </w:r>
            <w:r>
              <w:rPr>
                <w:rFonts w:hint="eastAsia" w:ascii="方正书宋_GBK" w:eastAsia="方正书宋_GBK"/>
              </w:rPr>
              <w:t>号关于印发《关于推行“一村（居）一法律顾问制度的实施意见》的通知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办理案件满意度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受理案件中当事人满意和较满意的数量占总人数比率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3188"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560" w:firstLineChars="200"/>
        <w:jc w:val="left"/>
        <w:outlineLvl w:val="1"/>
        <w:rPr>
          <w:rFonts w:ascii="方正仿宋_GBK" w:eastAsia="方正仿宋_GBK"/>
          <w:b/>
          <w:sz w:val="28"/>
        </w:rPr>
      </w:pPr>
    </w:p>
    <w:p>
      <w:pPr>
        <w:ind w:firstLine="560" w:firstLineChars="200"/>
        <w:jc w:val="left"/>
        <w:outlineLvl w:val="1"/>
        <w:rPr>
          <w:rFonts w:ascii="方正仿宋_GBK" w:eastAsia="方正仿宋_GBK"/>
          <w:b/>
          <w:sz w:val="28"/>
        </w:rPr>
      </w:pPr>
      <w:r>
        <w:rPr>
          <w:rFonts w:ascii="方正仿宋_GBK" w:eastAsia="方正仿宋_GBK"/>
          <w:b/>
          <w:sz w:val="28"/>
        </w:rPr>
        <w:t>2</w:t>
      </w:r>
      <w:r>
        <w:rPr>
          <w:rFonts w:hint="eastAsia" w:ascii="方正仿宋_GBK" w:eastAsia="方正仿宋_GBK"/>
          <w:b/>
          <w:sz w:val="28"/>
        </w:rPr>
        <w:t>、普法经费绩效目标表</w:t>
      </w:r>
    </w:p>
    <w:p>
      <w:pPr>
        <w:jc w:val="left"/>
        <w:outlineLvl w:val="1"/>
        <w:rPr>
          <w:rFonts w:hAnsi="宋体"/>
          <w:b/>
          <w:sz w:val="28"/>
        </w:rPr>
      </w:pPr>
      <w:r>
        <w:rPr>
          <w:rFonts w:ascii="方正仿宋_GBK" w:eastAsia="方正仿宋_GBK"/>
          <w:b/>
          <w:sz w:val="28"/>
        </w:rPr>
        <w:fldChar w:fldCharType="begin"/>
      </w:r>
      <w:r>
        <w:rPr>
          <w:rFonts w:ascii="方正仿宋_GBK" w:eastAsia="方正仿宋_GBK"/>
          <w:b/>
          <w:sz w:val="28"/>
        </w:rPr>
        <w:instrText xml:space="preserve">tc "1</w:instrText>
      </w:r>
      <w:r>
        <w:rPr>
          <w:rFonts w:hint="eastAsia" w:ascii="方正仿宋_GBK" w:eastAsia="方正仿宋_GBK"/>
          <w:b/>
          <w:sz w:val="28"/>
        </w:rPr>
        <w:instrText xml:space="preserve">、常委会经费绩效目标表</w:instrText>
      </w:r>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109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97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9790"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普法宣传教育机制进一步健全，法治宣传教育实效性进一步增强，依法治理进一步深化，全民法治观念和全体党员党章党规意识进一步提升，全社会厉行法治的积极性和主动性进一步提高，全市形成遵法守法用法的良好社会氛围</w:t>
            </w:r>
          </w:p>
        </w:tc>
      </w:tr>
    </w:tbl>
    <w:p>
      <w:pPr>
        <w:spacing w:line="14" w:lineRule="exact"/>
        <w:jc w:val="center"/>
        <w:rPr>
          <w:rFonts w:ascii="Times New Roman" w:hAnsi="宋体"/>
        </w:rPr>
      </w:pPr>
      <w:r>
        <w:rPr>
          <w:rFonts w:ascii="方正书宋_GBK" w:eastAsia="方正书宋_GBK"/>
        </w:rPr>
        <w:t xml:space="preserve"> </w:t>
      </w:r>
    </w:p>
    <w:tbl>
      <w:tblPr>
        <w:tblStyle w:val="7"/>
        <w:tblW w:w="109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31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3193"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购买普法宣传用品数量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发放普法宣传日用品</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6200</w:t>
            </w:r>
            <w:r>
              <w:rPr>
                <w:rFonts w:hint="eastAsia" w:ascii="方正书宋_GBK" w:eastAsia="方正书宋_GBK"/>
              </w:rPr>
              <w:t>件</w:t>
            </w:r>
          </w:p>
        </w:tc>
        <w:tc>
          <w:tcPr>
            <w:tcW w:w="3193"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宣传品合格率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宣传品质量合格率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3193"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普法宣传及时性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反应普法宣传及时性</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及时有效</w:t>
            </w:r>
          </w:p>
        </w:tc>
        <w:tc>
          <w:tcPr>
            <w:tcW w:w="3193"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购买普法宣传品单价</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反应普法宣传品单价</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元</w:t>
            </w:r>
          </w:p>
        </w:tc>
        <w:tc>
          <w:tcPr>
            <w:tcW w:w="3193"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普法宣传覆盖率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普法宣传品发放数与印刷品覆盖率占全市人数的百分比</w:t>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96%</w:t>
            </w:r>
          </w:p>
        </w:tc>
        <w:tc>
          <w:tcPr>
            <w:tcW w:w="3193"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调查中群众满意及比较满意占调查总人数</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3193"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numPr>
          <w:ilvl w:val="0"/>
          <w:numId w:val="2"/>
        </w:numPr>
        <w:ind w:firstLine="560" w:firstLineChars="200"/>
        <w:jc w:val="left"/>
        <w:outlineLvl w:val="3"/>
        <w:rPr>
          <w:rFonts w:ascii="方正仿宋_GBK" w:eastAsia="方正仿宋_GBK"/>
          <w:b/>
          <w:sz w:val="28"/>
        </w:rPr>
      </w:pPr>
      <w:r>
        <w:rPr>
          <w:rFonts w:hint="eastAsia" w:ascii="方正仿宋_GBK" w:eastAsia="方正仿宋_GBK"/>
          <w:b/>
          <w:sz w:val="28"/>
        </w:rPr>
        <w:t>一村（居）一法律顾问经费绩效目标表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充分发挥法律服务职能，扩大法律咨询覆盖面，聘用律师和法律工作者</w:t>
            </w:r>
            <w:r>
              <w:rPr>
                <w:rFonts w:ascii="方正书宋_GBK" w:eastAsia="方正书宋_GBK"/>
              </w:rPr>
              <w:t>93</w:t>
            </w:r>
            <w:r>
              <w:rPr>
                <w:rFonts w:hint="eastAsia" w:ascii="方正书宋_GBK" w:eastAsia="方正书宋_GBK"/>
              </w:rPr>
              <w:t>人，为全市</w:t>
            </w:r>
            <w:r>
              <w:rPr>
                <w:rFonts w:ascii="方正书宋_GBK" w:eastAsia="方正书宋_GBK"/>
              </w:rPr>
              <w:t>381</w:t>
            </w:r>
            <w:r>
              <w:rPr>
                <w:rFonts w:hint="eastAsia" w:ascii="方正书宋_GBK" w:eastAsia="方正书宋_GBK"/>
              </w:rPr>
              <w:t>个村街社区提供法律保障，使村民知法、懂法。</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法律顾问定期和限时服务次数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法律顾问定期和限时服务次数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冀办字【</w:t>
            </w:r>
            <w:r>
              <w:rPr>
                <w:rFonts w:ascii="方正书宋_GBK" w:eastAsia="方正书宋_GBK"/>
              </w:rPr>
              <w:t>2014</w:t>
            </w:r>
            <w:r>
              <w:rPr>
                <w:rFonts w:hint="eastAsia" w:ascii="方正书宋_GBK" w:eastAsia="方正书宋_GBK"/>
              </w:rPr>
              <w:t>】</w:t>
            </w:r>
            <w:r>
              <w:rPr>
                <w:rFonts w:ascii="方正书宋_GBK" w:eastAsia="方正书宋_GBK"/>
              </w:rPr>
              <w:t>62</w:t>
            </w:r>
            <w:r>
              <w:rPr>
                <w:rFonts w:hint="eastAsia" w:ascii="方正书宋_GBK" w:eastAsia="方正书宋_GBK"/>
              </w:rPr>
              <w:t>号关于印发《关于推行“一村（居）一法律顾问制度的实施意见》的通知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案件解答完成率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案件解答完成数占咨询总数比率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冀办字【</w:t>
            </w:r>
            <w:r>
              <w:rPr>
                <w:rFonts w:ascii="方正书宋_GBK" w:eastAsia="方正书宋_GBK"/>
              </w:rPr>
              <w:t>2014</w:t>
            </w:r>
            <w:r>
              <w:rPr>
                <w:rFonts w:hint="eastAsia" w:ascii="方正书宋_GBK" w:eastAsia="方正书宋_GBK"/>
              </w:rPr>
              <w:t>】</w:t>
            </w:r>
            <w:r>
              <w:rPr>
                <w:rFonts w:ascii="方正书宋_GBK" w:eastAsia="方正书宋_GBK"/>
              </w:rPr>
              <w:t>62</w:t>
            </w:r>
            <w:r>
              <w:rPr>
                <w:rFonts w:hint="eastAsia" w:ascii="方正书宋_GBK" w:eastAsia="方正书宋_GBK"/>
              </w:rPr>
              <w:t>号关于印发《关于推行“一村（居）一法律顾问制度的实施意见》的通知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律师到村服务频率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律师到村服务频率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次</w:t>
            </w:r>
            <w:r>
              <w:rPr>
                <w:rFonts w:ascii="方正书宋_GBK" w:eastAsia="方正书宋_GBK"/>
              </w:rPr>
              <w:t>/</w:t>
            </w:r>
            <w:r>
              <w:rPr>
                <w:rFonts w:hint="eastAsia" w:ascii="方正书宋_GBK" w:eastAsia="方正书宋_GBK"/>
              </w:rPr>
              <w:t>月</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法律顾问经费补贴标准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反映项目成本支出</w:t>
            </w:r>
          </w:p>
        </w:tc>
        <w:tc>
          <w:tcPr>
            <w:tcW w:w="1276" w:type="dxa"/>
            <w:vAlign w:val="center"/>
          </w:tcPr>
          <w:p>
            <w:pPr>
              <w:spacing w:line="300" w:lineRule="exact"/>
              <w:jc w:val="left"/>
              <w:rPr>
                <w:rFonts w:ascii="方正书宋_GBK" w:eastAsia="方正书宋_GBK"/>
              </w:rPr>
            </w:pPr>
            <w:r>
              <w:rPr>
                <w:rFonts w:ascii="方正书宋_GBK" w:eastAsia="方正书宋_GBK"/>
              </w:rPr>
              <w:t>500</w:t>
            </w:r>
            <w:r>
              <w:rPr>
                <w:rFonts w:hint="eastAsia" w:ascii="方正书宋_GBK" w:eastAsia="方正书宋_GBK"/>
              </w:rPr>
              <w:t>元</w:t>
            </w:r>
            <w:r>
              <w:rPr>
                <w:rFonts w:ascii="方正书宋_GBK" w:eastAsia="方正书宋_GBK"/>
              </w:rPr>
              <w:t>/</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帮助村民知法、懂法，提高百姓法</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帮助村民知法、懂法，提高百姓法律意识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效果显著</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冀办字【</w:t>
            </w:r>
            <w:r>
              <w:rPr>
                <w:rFonts w:ascii="方正书宋_GBK" w:eastAsia="方正书宋_GBK"/>
              </w:rPr>
              <w:t>2014</w:t>
            </w:r>
            <w:r>
              <w:rPr>
                <w:rFonts w:hint="eastAsia" w:ascii="方正书宋_GBK" w:eastAsia="方正书宋_GBK"/>
              </w:rPr>
              <w:t>】</w:t>
            </w:r>
            <w:r>
              <w:rPr>
                <w:rFonts w:ascii="方正书宋_GBK" w:eastAsia="方正书宋_GBK"/>
              </w:rPr>
              <w:t>62</w:t>
            </w:r>
            <w:r>
              <w:rPr>
                <w:rFonts w:hint="eastAsia" w:ascii="方正书宋_GBK" w:eastAsia="方正书宋_GBK"/>
              </w:rPr>
              <w:t>号关于印发《关于推行“一村（居）一法律顾问制度的实施意见》的通知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办理案件满意度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受理案件中当事人满意和较满意的数量占总人数比率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560" w:firstLineChars="200"/>
        <w:jc w:val="left"/>
        <w:outlineLvl w:val="3"/>
        <w:rPr>
          <w:rFonts w:ascii="Times New Roman" w:hAnsi="宋体"/>
          <w:b/>
          <w:sz w:val="28"/>
        </w:rPr>
      </w:pPr>
      <w:bookmarkStart w:id="1" w:name="_Toc64885643"/>
      <w:r>
        <w:rPr>
          <w:rFonts w:ascii="方正仿宋_GBK" w:eastAsia="方正仿宋_GBK"/>
          <w:b/>
          <w:sz w:val="28"/>
        </w:rPr>
        <w:t>4.</w:t>
      </w:r>
      <w:r>
        <w:rPr>
          <w:rFonts w:hint="eastAsia" w:ascii="方正仿宋_GBK" w:eastAsia="方正仿宋_GBK"/>
          <w:b/>
          <w:sz w:val="28"/>
        </w:rPr>
        <w:t>社区矫正经费绩效目标表</w:t>
      </w:r>
      <w:bookmarkEnd w:id="1"/>
      <w:r>
        <w:rPr>
          <w:rFonts w:ascii="方正仿宋_GBK" w:eastAsia="方正仿宋_GBK"/>
          <w:b/>
          <w:sz w:val="28"/>
        </w:rPr>
        <w:fldChar w:fldCharType="begin"/>
      </w:r>
      <w:r>
        <w:rPr>
          <w:rFonts w:ascii="方正仿宋_GBK" w:eastAsia="方正仿宋_GBK"/>
          <w:b/>
          <w:sz w:val="28"/>
        </w:rPr>
        <w:instrText xml:space="preserve">tc "4</w:instrText>
      </w:r>
      <w:r>
        <w:rPr>
          <w:rFonts w:hint="eastAsia" w:ascii="方正仿宋_GBK" w:eastAsia="方正仿宋_GBK"/>
          <w:b/>
          <w:sz w:val="28"/>
        </w:rPr>
        <w:instrText xml:space="preserve">、社区矫正经费绩效目标表</w:instrText>
      </w:r>
      <w:r>
        <w:rPr>
          <w:rFonts w:ascii="方正仿宋_GBK" w:eastAsia="方正仿宋_GBK"/>
          <w:b/>
          <w:sz w:val="28"/>
        </w:rPr>
        <w:instrText xml:space="preserve">" \f C \l 01</w:instrText>
      </w:r>
      <w:r>
        <w:rPr>
          <w:rFonts w:ascii="方正仿宋_GBK" w:eastAsia="方正仿宋_GBK"/>
          <w:b/>
          <w:sz w:val="28"/>
        </w:rPr>
        <w:fldChar w:fldCharType="end"/>
      </w:r>
    </w:p>
    <w:p>
      <w:pPr>
        <w:spacing w:line="300" w:lineRule="exact"/>
        <w:jc w:val="left"/>
      </w:pP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负责全市</w:t>
            </w:r>
            <w:r>
              <w:rPr>
                <w:rFonts w:ascii="方正书宋_GBK" w:eastAsia="方正书宋_GBK"/>
              </w:rPr>
              <w:t>520</w:t>
            </w:r>
            <w:r>
              <w:rPr>
                <w:rFonts w:hint="eastAsia" w:ascii="方正书宋_GBK" w:eastAsia="方正书宋_GBK"/>
              </w:rPr>
              <w:t>名社区矫正人员的管理工作，最大限度降低重新违法犯罪和社会不稳定因素发生率。</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建立档案数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全年建议并完善档案信息数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520</w:t>
            </w:r>
            <w:r>
              <w:rPr>
                <w:rFonts w:hint="eastAsia" w:ascii="方正书宋_GBK" w:eastAsia="方正书宋_GBK"/>
              </w:rPr>
              <w:t>件</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社区矫正工作人员数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社区矫正工作人员数</w:t>
            </w:r>
          </w:p>
        </w:tc>
        <w:tc>
          <w:tcPr>
            <w:tcW w:w="1276" w:type="dxa"/>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社区矫正管理人数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完成社区矫正管理人数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520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社区矫正工作档案完整率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社区矫正工作档案完整率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矫正人员信息核查率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完成矫正人员信息核查正确率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刑释解教人员信息是否及时录入、</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刑释解教人员信息是否及时录入、核实</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及时有效</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社区矫正工作人员平均工资数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社区矫正工作人员平均工资数</w:t>
            </w:r>
          </w:p>
        </w:tc>
        <w:tc>
          <w:tcPr>
            <w:tcW w:w="1276" w:type="dxa"/>
            <w:vAlign w:val="center"/>
          </w:tcPr>
          <w:p>
            <w:pPr>
              <w:spacing w:line="300" w:lineRule="exact"/>
              <w:jc w:val="left"/>
              <w:rPr>
                <w:rFonts w:ascii="方正书宋_GBK" w:eastAsia="方正书宋_GBK"/>
              </w:rPr>
            </w:pPr>
            <w:r>
              <w:rPr>
                <w:rFonts w:ascii="方正书宋_GBK" w:eastAsia="方正书宋_GBK"/>
              </w:rPr>
              <w:t>3312.75</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最大限度降低重新违法犯罪和社会</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项目实施带来的社会效益</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效果较显著</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调查中满意和教满意人数占总人数的比率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numPr>
          <w:ilvl w:val="0"/>
          <w:numId w:val="3"/>
        </w:numPr>
        <w:jc w:val="left"/>
        <w:outlineLvl w:val="3"/>
        <w:rPr>
          <w:rFonts w:ascii="方正仿宋_GBK" w:eastAsia="方正仿宋_GBK"/>
          <w:b/>
          <w:sz w:val="28"/>
        </w:rPr>
      </w:pPr>
      <w:r>
        <w:rPr>
          <w:rFonts w:hint="eastAsia" w:ascii="方正仿宋_GBK" w:eastAsia="方正仿宋_GBK"/>
          <w:b/>
          <w:sz w:val="28"/>
        </w:rPr>
        <w:t>医疗纠纷调解委员会经费绩效目标表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通过医疗纠纷调解委员会项目的实施，实现“接待受理制度化、依法调解规范化、跟踪督导制约化，取得“为政府分忧、为医院解愁、为患者维权”的良好效果，达到调节当事人的满意。</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接待医疗纠纷咨询次数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接待医疗纠纷咨询次数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霸司字</w:t>
            </w:r>
            <w:r>
              <w:rPr>
                <w:rFonts w:ascii="方正书宋_GBK" w:eastAsia="方正书宋_GBK"/>
              </w:rPr>
              <w:t>[2016]7</w:t>
            </w:r>
            <w:r>
              <w:rPr>
                <w:rFonts w:hint="eastAsia" w:ascii="方正书宋_GBK" w:eastAsia="方正书宋_GBK"/>
              </w:rPr>
              <w:t>号</w:t>
            </w:r>
            <w:r>
              <w:rPr>
                <w:rFonts w:ascii="方正书宋_GBK" w:eastAsia="方正书宋_GBK"/>
              </w:rPr>
              <w:t>——</w:t>
            </w:r>
            <w:r>
              <w:rPr>
                <w:rFonts w:hint="eastAsia" w:ascii="方正书宋_GBK" w:eastAsia="方正书宋_GBK"/>
              </w:rPr>
              <w:t>关于建立霸州市医疗纠纷人民调解委员会的请示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接待医疗纠纷咨询解答率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完成医疗纠纷咨询解答率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霸司字</w:t>
            </w:r>
            <w:r>
              <w:rPr>
                <w:rFonts w:ascii="方正书宋_GBK" w:eastAsia="方正书宋_GBK"/>
              </w:rPr>
              <w:t>[2016]7</w:t>
            </w:r>
            <w:r>
              <w:rPr>
                <w:rFonts w:hint="eastAsia" w:ascii="方正书宋_GBK" w:eastAsia="方正书宋_GBK"/>
              </w:rPr>
              <w:t>号</w:t>
            </w:r>
            <w:r>
              <w:rPr>
                <w:rFonts w:ascii="方正书宋_GBK" w:eastAsia="方正书宋_GBK"/>
              </w:rPr>
              <w:t>——</w:t>
            </w:r>
            <w:r>
              <w:rPr>
                <w:rFonts w:hint="eastAsia" w:ascii="方正书宋_GBK" w:eastAsia="方正书宋_GBK"/>
              </w:rPr>
              <w:t>关于建立霸州市医疗纠纷人民调解委员会的请示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案件办结率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完成案件办结率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霸司字</w:t>
            </w:r>
            <w:r>
              <w:rPr>
                <w:rFonts w:ascii="方正书宋_GBK" w:eastAsia="方正书宋_GBK"/>
              </w:rPr>
              <w:t>[2016]7</w:t>
            </w:r>
            <w:r>
              <w:rPr>
                <w:rFonts w:hint="eastAsia" w:ascii="方正书宋_GBK" w:eastAsia="方正书宋_GBK"/>
              </w:rPr>
              <w:t>号</w:t>
            </w:r>
            <w:r>
              <w:rPr>
                <w:rFonts w:ascii="方正书宋_GBK" w:eastAsia="方正书宋_GBK"/>
              </w:rPr>
              <w:t>——</w:t>
            </w:r>
            <w:r>
              <w:rPr>
                <w:rFonts w:hint="eastAsia" w:ascii="方正书宋_GBK" w:eastAsia="方正书宋_GBK"/>
              </w:rPr>
              <w:t>关于建立霸州市医疗纠纷人民调解委员会的请示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立案受理，调解医疗纠纷成功件数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立案受理，调解医疗纠纷件数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件</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霸司字</w:t>
            </w:r>
            <w:r>
              <w:rPr>
                <w:rFonts w:ascii="方正书宋_GBK" w:eastAsia="方正书宋_GBK"/>
              </w:rPr>
              <w:t>[2016]7</w:t>
            </w:r>
            <w:r>
              <w:rPr>
                <w:rFonts w:hint="eastAsia" w:ascii="方正书宋_GBK" w:eastAsia="方正书宋_GBK"/>
              </w:rPr>
              <w:t>号</w:t>
            </w:r>
            <w:r>
              <w:rPr>
                <w:rFonts w:ascii="方正书宋_GBK" w:eastAsia="方正书宋_GBK"/>
              </w:rPr>
              <w:t>——</w:t>
            </w:r>
            <w:r>
              <w:rPr>
                <w:rFonts w:hint="eastAsia" w:ascii="方正书宋_GBK" w:eastAsia="方正书宋_GBK"/>
              </w:rPr>
              <w:t>关于建立霸州市医疗纠纷人民调解委员会的请示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医疗纠纷调解及时性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反应医疗纠纷调解及时性</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及时有效</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医疗纠纷调解委员会工作人员平均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医疗纠纷调解委员会工作人员平均工资数</w:t>
            </w:r>
          </w:p>
        </w:tc>
        <w:tc>
          <w:tcPr>
            <w:tcW w:w="1276" w:type="dxa"/>
            <w:vAlign w:val="center"/>
          </w:tcPr>
          <w:p>
            <w:pPr>
              <w:spacing w:line="300" w:lineRule="exact"/>
              <w:jc w:val="left"/>
              <w:rPr>
                <w:rFonts w:ascii="方正书宋_GBK" w:eastAsia="方正书宋_GBK"/>
              </w:rPr>
            </w:pPr>
            <w:r>
              <w:rPr>
                <w:rFonts w:ascii="方正书宋_GBK" w:eastAsia="方正书宋_GBK"/>
              </w:rPr>
              <w:t>2911.1</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有效帮助解决医患矛盾，提升医生</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项目实施带来的社会效益</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效果较显著</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当事人对调解案件满意度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当事人满意和较满意人数占总人数比率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jc w:val="left"/>
        <w:outlineLvl w:val="3"/>
        <w:rPr>
          <w:rFonts w:ascii="方正仿宋_GBK" w:eastAsia="方正仿宋_GBK"/>
          <w:b/>
          <w:sz w:val="28"/>
        </w:rPr>
      </w:pPr>
      <w:r>
        <w:rPr>
          <w:rFonts w:ascii="方正仿宋_GBK" w:eastAsia="方正仿宋_GBK"/>
          <w:b/>
          <w:sz w:val="28"/>
        </w:rPr>
        <w:t>6.</w:t>
      </w:r>
      <w:r>
        <w:rPr>
          <w:rFonts w:hint="eastAsia" w:ascii="方正仿宋_GBK" w:eastAsia="方正仿宋_GBK"/>
          <w:b/>
          <w:sz w:val="28"/>
        </w:rPr>
        <w:t>关于提前下达</w:t>
      </w:r>
      <w:r>
        <w:rPr>
          <w:rFonts w:ascii="方正仿宋_GBK" w:eastAsia="方正仿宋_GBK"/>
          <w:b/>
          <w:sz w:val="28"/>
        </w:rPr>
        <w:t>2021</w:t>
      </w:r>
      <w:r>
        <w:rPr>
          <w:rFonts w:hint="eastAsia" w:ascii="方正仿宋_GBK" w:eastAsia="方正仿宋_GBK"/>
          <w:b/>
          <w:sz w:val="28"/>
        </w:rPr>
        <w:t>年省级基层公检法司转移支付资金的通知（冀财政法</w:t>
      </w:r>
      <w:r>
        <w:rPr>
          <w:rFonts w:ascii="方正仿宋_GBK" w:eastAsia="方正仿宋_GBK"/>
          <w:b/>
          <w:sz w:val="28"/>
        </w:rPr>
        <w:t>[2020]71</w:t>
      </w:r>
      <w:r>
        <w:rPr>
          <w:rFonts w:hint="eastAsia" w:ascii="方正仿宋_GBK" w:eastAsia="方正仿宋_GBK"/>
          <w:b/>
          <w:sz w:val="28"/>
        </w:rPr>
        <w:t>号）绩效目标表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培训</w:t>
            </w:r>
            <w:r>
              <w:rPr>
                <w:rFonts w:ascii="方正书宋_GBK" w:eastAsia="方正书宋_GBK"/>
              </w:rPr>
              <w:t>750</w:t>
            </w:r>
            <w:r>
              <w:rPr>
                <w:rFonts w:hint="eastAsia" w:ascii="方正书宋_GBK" w:eastAsia="方正书宋_GBK"/>
              </w:rPr>
              <w:t>名执法人员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完成全市法律援助专业人员的案件补贴费用发放，保障法律援助事业的正常发展</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普法宣传教育机制进一步健全，法治宣传教育实效性进一步增强，依法治理进一步深化，全民法治观念和全体党员党章党规意识进一步提升，全社会厉行法治的积极性和主动性进一步提高，全市形成遵法守法用法的良好社会氛围</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组织培训次数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组织培训次数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培训参与人数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培训参与人数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750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法律援助案件办结率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已办结的法律援助案件占受理的法律援助案件比率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培训人员考试合格率（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培训人员考试合格率（</w:t>
            </w:r>
            <w:r>
              <w:rPr>
                <w:rFonts w:ascii="方正书宋_GBK" w:eastAsia="方正书宋_GBK"/>
              </w:rPr>
              <w:t>%</w:t>
            </w:r>
            <w:r>
              <w:rPr>
                <w:rFonts w:hint="eastAsia" w:ascii="方正书宋_GBK" w:eastAsia="方正书宋_GBK"/>
              </w:rPr>
              <w:t>）</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97%</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培训组织时长</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培训组织时长</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学时</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普法宣传及时性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反应普法宣传及时性</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及时有效</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培训人员人均费用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培训人员人均费用</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单次补贴支出标准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反映补贴成本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视频制作单价</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视频制作单价</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有效为困难人群提供法律服务，维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为困难人群提供法律服务，维护其合法权益</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效果较显著</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受训学员满意度（</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调查中满意和较满意的受训学员数量占调查总人数的比率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96%</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群众满意和较满意的数量占咨询总人数的比率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91%</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廊财行【</w:t>
            </w:r>
            <w:r>
              <w:rPr>
                <w:rFonts w:ascii="方正书宋_GBK" w:eastAsia="方正书宋_GBK"/>
              </w:rPr>
              <w:t>2013</w:t>
            </w:r>
            <w:r>
              <w:rPr>
                <w:rFonts w:hint="eastAsia" w:ascii="方正书宋_GBK" w:eastAsia="方正书宋_GBK"/>
              </w:rPr>
              <w:t>】</w:t>
            </w:r>
            <w:r>
              <w:rPr>
                <w:rFonts w:ascii="方正书宋_GBK" w:eastAsia="方正书宋_GBK"/>
              </w:rPr>
              <w:t>63</w:t>
            </w:r>
            <w:r>
              <w:rPr>
                <w:rFonts w:hint="eastAsia" w:ascii="方正书宋_GBK" w:eastAsia="方正书宋_GBK"/>
              </w:rPr>
              <w:t>号文</w:t>
            </w:r>
            <w:r>
              <w:rPr>
                <w:rFonts w:ascii="方正书宋_GBK" w:eastAsia="方正书宋_GBK"/>
              </w:rPr>
              <w:t>——</w:t>
            </w:r>
            <w:r>
              <w:rPr>
                <w:rFonts w:hint="eastAsia" w:ascii="方正书宋_GBK" w:eastAsia="方正书宋_GBK"/>
              </w:rPr>
              <w:t>转发河北省财政厅河北省司法厅《关于印发</w:t>
            </w:r>
            <w:r>
              <w:rPr>
                <w:rFonts w:ascii="方正书宋_GBK" w:eastAsia="方正书宋_GBK"/>
              </w:rPr>
              <w:t>&lt;</w:t>
            </w:r>
            <w:r>
              <w:rPr>
                <w:rFonts w:hint="eastAsia" w:ascii="方正书宋_GBK" w:eastAsia="方正书宋_GBK"/>
              </w:rPr>
              <w:t>河北省法律援助经费使用管理办法</w:t>
            </w:r>
            <w:r>
              <w:rPr>
                <w:rFonts w:ascii="方正书宋_GBK" w:eastAsia="方正书宋_GBK"/>
              </w:rPr>
              <w:t>&gt;</w:t>
            </w:r>
            <w:r>
              <w:rPr>
                <w:rFonts w:hint="eastAsia" w:ascii="方正书宋_GBK" w:eastAsia="方正书宋_GBK"/>
              </w:rPr>
              <w:t>的通知》的通知</w:t>
            </w:r>
          </w:p>
        </w:tc>
      </w:tr>
    </w:tbl>
    <w:p>
      <w:pPr>
        <w:jc w:val="left"/>
        <w:outlineLvl w:val="3"/>
        <w:rPr>
          <w:rFonts w:ascii="方正仿宋_GBK" w:eastAsia="方正仿宋_GBK"/>
          <w:b/>
          <w:sz w:val="28"/>
        </w:rPr>
      </w:pPr>
      <w:r>
        <w:rPr>
          <w:rFonts w:ascii="方正仿宋_GBK" w:eastAsia="方正仿宋_GBK"/>
          <w:b/>
          <w:sz w:val="28"/>
        </w:rPr>
        <w:t>7.</w:t>
      </w:r>
      <w:r>
        <w:rPr>
          <w:rFonts w:hint="eastAsia" w:ascii="方正仿宋_GBK" w:eastAsia="方正仿宋_GBK"/>
          <w:b/>
          <w:sz w:val="28"/>
        </w:rPr>
        <w:t>行政执法人员培训考试经费绩效目标表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培训</w:t>
            </w:r>
            <w:r>
              <w:rPr>
                <w:rFonts w:ascii="方正书宋_GBK" w:eastAsia="方正书宋_GBK"/>
              </w:rPr>
              <w:t>750</w:t>
            </w:r>
            <w:r>
              <w:rPr>
                <w:rFonts w:hint="eastAsia" w:ascii="方正书宋_GBK" w:eastAsia="方正书宋_GBK"/>
              </w:rPr>
              <w:t>名执法人员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累积每人学习</w:t>
            </w:r>
            <w:r>
              <w:rPr>
                <w:rFonts w:ascii="方正书宋_GBK" w:eastAsia="方正书宋_GBK"/>
              </w:rPr>
              <w:t>20</w:t>
            </w:r>
            <w:r>
              <w:rPr>
                <w:rFonts w:hint="eastAsia" w:ascii="方正书宋_GBK" w:eastAsia="方正书宋_GBK"/>
              </w:rPr>
              <w:t>学时</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组织培训次数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组织培训次数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培训人员考试合格率（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培训人员考试合格率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97%</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培训参加人次（人次）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参加培训的人次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750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培训组织时长</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培训组织时长</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学时</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培训人员人均费用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培训人员人均费用</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有效提高培训人员的法律素养，提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有效提高培训人员的法律素养，提升执法人员执法水平，为全市开创文明执法的优质法制环境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效果较显著</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受训学员满意度（</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调查中满意和较满意的受训学员数量占调查总人数的比率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96%</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全市人民对执法人员的认可度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全市人民对执法人员的认可度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92%</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jc w:val="left"/>
        <w:outlineLvl w:val="3"/>
        <w:rPr>
          <w:rFonts w:ascii="方正仿宋_GBK" w:eastAsia="方正仿宋_GBK"/>
          <w:b/>
          <w:sz w:val="28"/>
        </w:rPr>
      </w:pPr>
    </w:p>
    <w:p>
      <w:pPr>
        <w:ind w:firstLine="560" w:firstLineChars="200"/>
        <w:jc w:val="left"/>
        <w:outlineLvl w:val="3"/>
        <w:rPr>
          <w:rFonts w:ascii="Times New Roman" w:hAnsi="宋体"/>
          <w:b/>
          <w:sz w:val="28"/>
        </w:rPr>
      </w:pPr>
      <w:r>
        <w:rPr>
          <w:rFonts w:ascii="方正仿宋_GBK" w:eastAsia="方正仿宋_GBK"/>
          <w:b/>
          <w:sz w:val="28"/>
        </w:rPr>
        <w:t>8.</w:t>
      </w:r>
      <w:r>
        <w:rPr>
          <w:rFonts w:hint="eastAsia" w:ascii="方正仿宋_GBK" w:eastAsia="方正仿宋_GBK"/>
          <w:b/>
          <w:sz w:val="28"/>
        </w:rPr>
        <w:t>人民调解经费绩效目标表</w:t>
      </w:r>
      <w:r>
        <w:rPr>
          <w:rFonts w:ascii="方正仿宋_GBK" w:eastAsia="方正仿宋_GBK"/>
          <w:b/>
          <w:sz w:val="28"/>
        </w:rPr>
        <w:fldChar w:fldCharType="begin"/>
      </w:r>
      <w:r>
        <w:rPr>
          <w:rFonts w:ascii="方正仿宋_GBK" w:eastAsia="方正仿宋_GBK"/>
          <w:b/>
          <w:sz w:val="28"/>
        </w:rPr>
        <w:instrText xml:space="preserve">tc "8</w:instrText>
      </w:r>
      <w:r>
        <w:rPr>
          <w:rFonts w:hint="eastAsia" w:ascii="方正仿宋_GBK" w:eastAsia="方正仿宋_GBK"/>
          <w:b/>
          <w:sz w:val="28"/>
        </w:rPr>
        <w:instrText xml:space="preserve">、人民调解经费绩效目标表</w:instrText>
      </w:r>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全年完成人民调解化解纠纷矛盾</w:t>
            </w:r>
            <w:r>
              <w:rPr>
                <w:rFonts w:ascii="方正书宋_GBK" w:eastAsia="方正书宋_GBK"/>
              </w:rPr>
              <w:t>860</w:t>
            </w:r>
            <w:r>
              <w:rPr>
                <w:rFonts w:hint="eastAsia" w:ascii="方正书宋_GBK" w:eastAsia="方正书宋_GBK"/>
              </w:rPr>
              <w:t>件左右。</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民调解案件数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完成调解案件数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860</w:t>
            </w:r>
            <w:r>
              <w:rPr>
                <w:rFonts w:hint="eastAsia" w:ascii="方正书宋_GBK" w:eastAsia="方正书宋_GBK"/>
              </w:rPr>
              <w:t>件</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冀财行</w:t>
            </w:r>
            <w:r>
              <w:rPr>
                <w:rFonts w:ascii="方正书宋_GBK" w:eastAsia="方正书宋_GBK"/>
              </w:rPr>
              <w:t>[2007]35</w:t>
            </w:r>
            <w:r>
              <w:rPr>
                <w:rFonts w:hint="eastAsia" w:ascii="方正书宋_GBK" w:eastAsia="方正书宋_GBK"/>
              </w:rPr>
              <w:t>号文</w:t>
            </w:r>
            <w:r>
              <w:rPr>
                <w:rFonts w:ascii="方正书宋_GBK" w:eastAsia="方正书宋_GBK"/>
              </w:rPr>
              <w:t>——</w:t>
            </w:r>
            <w:r>
              <w:rPr>
                <w:rFonts w:hint="eastAsia" w:ascii="方正书宋_GBK" w:eastAsia="方正书宋_GBK"/>
              </w:rPr>
              <w:t>司法部关于进一步加强人民调解工作经费保障意见的通知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案卷审核合格率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案卷审核合格数占全部卷宗数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冀财行</w:t>
            </w:r>
            <w:r>
              <w:rPr>
                <w:rFonts w:ascii="方正书宋_GBK" w:eastAsia="方正书宋_GBK"/>
              </w:rPr>
              <w:t>[2007]35</w:t>
            </w:r>
            <w:r>
              <w:rPr>
                <w:rFonts w:hint="eastAsia" w:ascii="方正书宋_GBK" w:eastAsia="方正书宋_GBK"/>
              </w:rPr>
              <w:t>号文</w:t>
            </w:r>
            <w:r>
              <w:rPr>
                <w:rFonts w:ascii="方正书宋_GBK" w:eastAsia="方正书宋_GBK"/>
              </w:rPr>
              <w:t>——</w:t>
            </w:r>
            <w:r>
              <w:rPr>
                <w:rFonts w:hint="eastAsia" w:ascii="方正书宋_GBK" w:eastAsia="方正书宋_GBK"/>
              </w:rPr>
              <w:t>司法部关于进一步加强人民调解工作经费保障意见的通知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人民矛盾纠纷调解后再发生的情况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人民矛盾再发生率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冀财行</w:t>
            </w:r>
            <w:r>
              <w:rPr>
                <w:rFonts w:ascii="方正书宋_GBK" w:eastAsia="方正书宋_GBK"/>
              </w:rPr>
              <w:t>[2007]35</w:t>
            </w:r>
            <w:r>
              <w:rPr>
                <w:rFonts w:hint="eastAsia" w:ascii="方正书宋_GBK" w:eastAsia="方正书宋_GBK"/>
              </w:rPr>
              <w:t>号文</w:t>
            </w:r>
            <w:r>
              <w:rPr>
                <w:rFonts w:ascii="方正书宋_GBK" w:eastAsia="方正书宋_GBK"/>
              </w:rPr>
              <w:t>——</w:t>
            </w:r>
            <w:r>
              <w:rPr>
                <w:rFonts w:hint="eastAsia" w:ascii="方正书宋_GBK" w:eastAsia="方正书宋_GBK"/>
              </w:rPr>
              <w:t>司法部关于进一步加强人民调解工作经费保障意见的通知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受理申请案件调解成功率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调解成功率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冀财行</w:t>
            </w:r>
            <w:r>
              <w:rPr>
                <w:rFonts w:ascii="方正书宋_GBK" w:eastAsia="方正书宋_GBK"/>
              </w:rPr>
              <w:t>[2007]35</w:t>
            </w:r>
            <w:r>
              <w:rPr>
                <w:rFonts w:hint="eastAsia" w:ascii="方正书宋_GBK" w:eastAsia="方正书宋_GBK"/>
              </w:rPr>
              <w:t>号文</w:t>
            </w:r>
            <w:r>
              <w:rPr>
                <w:rFonts w:ascii="方正书宋_GBK" w:eastAsia="方正书宋_GBK"/>
              </w:rPr>
              <w:t>——</w:t>
            </w:r>
            <w:r>
              <w:rPr>
                <w:rFonts w:hint="eastAsia" w:ascii="方正书宋_GBK" w:eastAsia="方正书宋_GBK"/>
              </w:rPr>
              <w:t>司法部关于进一步加强人民调解工作经费保障意见的通知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人民矛盾纠纷调解及时性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反应人民矛盾纠纷调解及时性</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及时有效</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简易纠纷案件补贴标准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反映简易纠纷案件补贴标准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一般纠纷案件补贴标准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反映一般纠纷案件补贴标准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重大案件补贴标准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反映重大案件补贴标准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有效帮助解决群众矛盾，提升人民</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项目实施带来的社会效益</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效果较显著</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冀财行</w:t>
            </w:r>
            <w:r>
              <w:rPr>
                <w:rFonts w:ascii="方正书宋_GBK" w:eastAsia="方正书宋_GBK"/>
              </w:rPr>
              <w:t>[2007]35</w:t>
            </w:r>
            <w:r>
              <w:rPr>
                <w:rFonts w:hint="eastAsia" w:ascii="方正书宋_GBK" w:eastAsia="方正书宋_GBK"/>
              </w:rPr>
              <w:t>号文</w:t>
            </w:r>
            <w:r>
              <w:rPr>
                <w:rFonts w:ascii="方正书宋_GBK" w:eastAsia="方正书宋_GBK"/>
              </w:rPr>
              <w:t>——</w:t>
            </w:r>
            <w:r>
              <w:rPr>
                <w:rFonts w:hint="eastAsia" w:ascii="方正书宋_GBK" w:eastAsia="方正书宋_GBK"/>
              </w:rPr>
              <w:t>司法部关于进一步加强人民调解工作经费保障意见的通知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调解案件满意度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当事人满意和较满意的数量占总人数的比率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97%</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冀财行</w:t>
            </w:r>
            <w:r>
              <w:rPr>
                <w:rFonts w:ascii="方正书宋_GBK" w:eastAsia="方正书宋_GBK"/>
              </w:rPr>
              <w:t>[2007]35</w:t>
            </w:r>
            <w:r>
              <w:rPr>
                <w:rFonts w:hint="eastAsia" w:ascii="方正书宋_GBK" w:eastAsia="方正书宋_GBK"/>
              </w:rPr>
              <w:t>号文</w:t>
            </w:r>
            <w:r>
              <w:rPr>
                <w:rFonts w:ascii="方正书宋_GBK" w:eastAsia="方正书宋_GBK"/>
              </w:rPr>
              <w:t>——</w:t>
            </w:r>
            <w:r>
              <w:rPr>
                <w:rFonts w:hint="eastAsia" w:ascii="方正书宋_GBK" w:eastAsia="方正书宋_GBK"/>
              </w:rPr>
              <w:t>司法部关于进一步加强人民调解工作经费保障意见的通知</w:t>
            </w:r>
          </w:p>
        </w:tc>
      </w:tr>
    </w:tbl>
    <w:p>
      <w:pPr>
        <w:ind w:firstLine="560" w:firstLineChars="200"/>
        <w:jc w:val="left"/>
        <w:outlineLvl w:val="3"/>
        <w:rPr>
          <w:rFonts w:ascii="Times New Roman" w:hAnsi="宋体"/>
          <w:b/>
          <w:sz w:val="28"/>
        </w:rPr>
      </w:pPr>
      <w:r>
        <w:rPr>
          <w:rFonts w:ascii="方正仿宋_GBK" w:eastAsia="方正仿宋_GBK"/>
          <w:b/>
          <w:sz w:val="28"/>
        </w:rPr>
        <w:t>9.</w:t>
      </w:r>
      <w:r>
        <w:rPr>
          <w:rFonts w:hint="eastAsia" w:ascii="方正仿宋_GBK" w:eastAsia="方正仿宋_GBK"/>
          <w:b/>
          <w:sz w:val="28"/>
        </w:rPr>
        <w:t>法律援助经费绩效目标表</w:t>
      </w:r>
      <w:r>
        <w:rPr>
          <w:rFonts w:ascii="方正仿宋_GBK" w:eastAsia="方正仿宋_GBK"/>
          <w:b/>
          <w:sz w:val="28"/>
        </w:rPr>
        <w:fldChar w:fldCharType="begin"/>
      </w:r>
      <w:r>
        <w:rPr>
          <w:rFonts w:ascii="方正仿宋_GBK" w:eastAsia="方正仿宋_GBK"/>
          <w:b/>
          <w:sz w:val="28"/>
        </w:rPr>
        <w:instrText xml:space="preserve">tc "9</w:instrText>
      </w:r>
      <w:r>
        <w:rPr>
          <w:rFonts w:hint="eastAsia" w:ascii="方正仿宋_GBK" w:eastAsia="方正仿宋_GBK"/>
          <w:b/>
          <w:sz w:val="28"/>
        </w:rPr>
        <w:instrText xml:space="preserve">、法律援助经费绩效目标表</w:instrText>
      </w:r>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完成全市法律援助专业人员的案件补贴费用发放，保障法律援助事业的正常发展</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法律援助案件受理数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受理法律援助案件数量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件</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廊财行【</w:t>
            </w:r>
            <w:r>
              <w:rPr>
                <w:rFonts w:ascii="方正书宋_GBK" w:eastAsia="方正书宋_GBK"/>
              </w:rPr>
              <w:t>2013</w:t>
            </w:r>
            <w:r>
              <w:rPr>
                <w:rFonts w:hint="eastAsia" w:ascii="方正书宋_GBK" w:eastAsia="方正书宋_GBK"/>
              </w:rPr>
              <w:t>】</w:t>
            </w:r>
            <w:r>
              <w:rPr>
                <w:rFonts w:ascii="方正书宋_GBK" w:eastAsia="方正书宋_GBK"/>
              </w:rPr>
              <w:t>63</w:t>
            </w:r>
            <w:r>
              <w:rPr>
                <w:rFonts w:hint="eastAsia" w:ascii="方正书宋_GBK" w:eastAsia="方正书宋_GBK"/>
              </w:rPr>
              <w:t>号文</w:t>
            </w:r>
            <w:r>
              <w:rPr>
                <w:rFonts w:ascii="方正书宋_GBK" w:eastAsia="方正书宋_GBK"/>
              </w:rPr>
              <w:t>——</w:t>
            </w:r>
            <w:r>
              <w:rPr>
                <w:rFonts w:hint="eastAsia" w:ascii="方正书宋_GBK" w:eastAsia="方正书宋_GBK"/>
              </w:rPr>
              <w:t>转发河北省财政厅河北省司法厅《关于印发</w:t>
            </w:r>
            <w:r>
              <w:rPr>
                <w:rFonts w:ascii="方正书宋_GBK" w:eastAsia="方正书宋_GBK"/>
              </w:rPr>
              <w:t>&lt;</w:t>
            </w:r>
            <w:r>
              <w:rPr>
                <w:rFonts w:hint="eastAsia" w:ascii="方正书宋_GBK" w:eastAsia="方正书宋_GBK"/>
              </w:rPr>
              <w:t>河北省法律援助经费使用管理办法</w:t>
            </w:r>
            <w:r>
              <w:rPr>
                <w:rFonts w:ascii="方正书宋_GBK" w:eastAsia="方正书宋_GBK"/>
              </w:rPr>
              <w:t>&gt;</w:t>
            </w:r>
            <w:r>
              <w:rPr>
                <w:rFonts w:hint="eastAsia" w:ascii="方正书宋_GBK" w:eastAsia="方正书宋_GBK"/>
              </w:rPr>
              <w:t>的通知》的通知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接受法律咨询人数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咨询数量人数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廊财行【</w:t>
            </w:r>
            <w:r>
              <w:rPr>
                <w:rFonts w:ascii="方正书宋_GBK" w:eastAsia="方正书宋_GBK"/>
              </w:rPr>
              <w:t>2013</w:t>
            </w:r>
            <w:r>
              <w:rPr>
                <w:rFonts w:hint="eastAsia" w:ascii="方正书宋_GBK" w:eastAsia="方正书宋_GBK"/>
              </w:rPr>
              <w:t>】</w:t>
            </w:r>
            <w:r>
              <w:rPr>
                <w:rFonts w:ascii="方正书宋_GBK" w:eastAsia="方正书宋_GBK"/>
              </w:rPr>
              <w:t>63</w:t>
            </w:r>
            <w:r>
              <w:rPr>
                <w:rFonts w:hint="eastAsia" w:ascii="方正书宋_GBK" w:eastAsia="方正书宋_GBK"/>
              </w:rPr>
              <w:t>号文</w:t>
            </w:r>
            <w:r>
              <w:rPr>
                <w:rFonts w:ascii="方正书宋_GBK" w:eastAsia="方正书宋_GBK"/>
              </w:rPr>
              <w:t>——</w:t>
            </w:r>
            <w:r>
              <w:rPr>
                <w:rFonts w:hint="eastAsia" w:ascii="方正书宋_GBK" w:eastAsia="方正书宋_GBK"/>
              </w:rPr>
              <w:t>转发河北省财政厅河北省司法厅《关于印发</w:t>
            </w:r>
            <w:r>
              <w:rPr>
                <w:rFonts w:ascii="方正书宋_GBK" w:eastAsia="方正书宋_GBK"/>
              </w:rPr>
              <w:t>&lt;</w:t>
            </w:r>
            <w:r>
              <w:rPr>
                <w:rFonts w:hint="eastAsia" w:ascii="方正书宋_GBK" w:eastAsia="方正书宋_GBK"/>
              </w:rPr>
              <w:t>河北省法律援助经费使用管理办法</w:t>
            </w:r>
            <w:r>
              <w:rPr>
                <w:rFonts w:ascii="方正书宋_GBK" w:eastAsia="方正书宋_GBK"/>
              </w:rPr>
              <w:t>&gt;</w:t>
            </w:r>
            <w:r>
              <w:rPr>
                <w:rFonts w:hint="eastAsia" w:ascii="方正书宋_GBK" w:eastAsia="方正书宋_GBK"/>
              </w:rPr>
              <w:t>的通知》的通知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法律援助案件办结率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已办结的法律援助案件占受理的法律援助案件比率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法律援助及时性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反映法律援助的及时性</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及时有效</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单次补贴支出标准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反映补贴成本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有效为困难人群提供法律服务，维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为困难人群提供法律服务，维护其合法权益</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效果较显著</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人民满意度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人民满意和较满意的数量占咨询总人数的比率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91%</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廊财行【</w:t>
            </w:r>
            <w:r>
              <w:rPr>
                <w:rFonts w:ascii="方正书宋_GBK" w:eastAsia="方正书宋_GBK"/>
              </w:rPr>
              <w:t>2013</w:t>
            </w:r>
            <w:r>
              <w:rPr>
                <w:rFonts w:hint="eastAsia" w:ascii="方正书宋_GBK" w:eastAsia="方正书宋_GBK"/>
              </w:rPr>
              <w:t>】</w:t>
            </w:r>
            <w:r>
              <w:rPr>
                <w:rFonts w:ascii="方正书宋_GBK" w:eastAsia="方正书宋_GBK"/>
              </w:rPr>
              <w:t>63</w:t>
            </w:r>
            <w:r>
              <w:rPr>
                <w:rFonts w:hint="eastAsia" w:ascii="方正书宋_GBK" w:eastAsia="方正书宋_GBK"/>
              </w:rPr>
              <w:t>号文</w:t>
            </w:r>
            <w:r>
              <w:rPr>
                <w:rFonts w:ascii="方正书宋_GBK" w:eastAsia="方正书宋_GBK"/>
              </w:rPr>
              <w:t>——</w:t>
            </w:r>
            <w:r>
              <w:rPr>
                <w:rFonts w:hint="eastAsia" w:ascii="方正书宋_GBK" w:eastAsia="方正书宋_GBK"/>
              </w:rPr>
              <w:t>转发河北省财政厅河北省司法厅《关于印发</w:t>
            </w:r>
            <w:r>
              <w:rPr>
                <w:rFonts w:ascii="方正书宋_GBK" w:eastAsia="方正书宋_GBK"/>
              </w:rPr>
              <w:t>&lt;</w:t>
            </w:r>
            <w:r>
              <w:rPr>
                <w:rFonts w:hint="eastAsia" w:ascii="方正书宋_GBK" w:eastAsia="方正书宋_GBK"/>
              </w:rPr>
              <w:t>河北省法律援助经费使用管理办法</w:t>
            </w:r>
            <w:r>
              <w:rPr>
                <w:rFonts w:ascii="方正书宋_GBK" w:eastAsia="方正书宋_GBK"/>
              </w:rPr>
              <w:t>&gt;</w:t>
            </w:r>
            <w:r>
              <w:rPr>
                <w:rFonts w:hint="eastAsia" w:ascii="方正书宋_GBK" w:eastAsia="方正书宋_GBK"/>
              </w:rPr>
              <w:t>的通知》的通知</w:t>
            </w:r>
          </w:p>
        </w:tc>
      </w:tr>
    </w:tbl>
    <w:p>
      <w:pPr>
        <w:ind w:firstLine="560" w:firstLineChars="200"/>
        <w:jc w:val="left"/>
        <w:outlineLvl w:val="3"/>
        <w:rPr>
          <w:rFonts w:ascii="Times New Roman" w:hAnsi="宋体"/>
          <w:b/>
          <w:sz w:val="28"/>
        </w:rPr>
      </w:pPr>
      <w:r>
        <w:rPr>
          <w:rFonts w:ascii="方正仿宋_GBK" w:eastAsia="方正仿宋_GBK"/>
          <w:b/>
          <w:sz w:val="28"/>
        </w:rPr>
        <w:t>10.</w:t>
      </w:r>
      <w:r>
        <w:rPr>
          <w:rFonts w:hint="eastAsia" w:ascii="方正仿宋_GBK" w:eastAsia="方正仿宋_GBK"/>
          <w:b/>
          <w:sz w:val="28"/>
        </w:rPr>
        <w:t>关于提前下达</w:t>
      </w:r>
      <w:r>
        <w:rPr>
          <w:rFonts w:ascii="方正仿宋_GBK" w:eastAsia="方正仿宋_GBK"/>
          <w:b/>
          <w:sz w:val="28"/>
        </w:rPr>
        <w:t>2021</w:t>
      </w:r>
      <w:r>
        <w:rPr>
          <w:rFonts w:hint="eastAsia" w:ascii="方正仿宋_GBK" w:eastAsia="方正仿宋_GBK"/>
          <w:b/>
          <w:sz w:val="28"/>
        </w:rPr>
        <w:t>年社区矫正补助资金的通知（冀财政法</w:t>
      </w:r>
      <w:r>
        <w:rPr>
          <w:rFonts w:ascii="方正仿宋_GBK" w:eastAsia="方正仿宋_GBK"/>
          <w:b/>
          <w:sz w:val="28"/>
        </w:rPr>
        <w:t>[2020]74</w:t>
      </w:r>
      <w:r>
        <w:rPr>
          <w:rFonts w:hint="eastAsia" w:ascii="方正仿宋_GBK" w:eastAsia="方正仿宋_GBK"/>
          <w:b/>
          <w:sz w:val="28"/>
        </w:rPr>
        <w:t>号）绩效目标表</w:t>
      </w:r>
      <w:r>
        <w:rPr>
          <w:rFonts w:ascii="方正仿宋_GBK" w:eastAsia="方正仿宋_GBK"/>
          <w:b/>
          <w:sz w:val="28"/>
        </w:rPr>
        <w:fldChar w:fldCharType="begin"/>
      </w:r>
      <w:r>
        <w:rPr>
          <w:rFonts w:ascii="方正仿宋_GBK" w:eastAsia="方正仿宋_GBK"/>
          <w:b/>
          <w:sz w:val="28"/>
        </w:rPr>
        <w:instrText xml:space="preserve">tc "10</w:instrText>
      </w:r>
      <w:r>
        <w:rPr>
          <w:rFonts w:hint="eastAsia" w:ascii="方正仿宋_GBK" w:eastAsia="方正仿宋_GBK"/>
          <w:b/>
          <w:sz w:val="28"/>
        </w:rPr>
        <w:instrText xml:space="preserve">、关于提前下达</w:instrText>
      </w:r>
      <w:r>
        <w:rPr>
          <w:rFonts w:ascii="方正仿宋_GBK" w:eastAsia="方正仿宋_GBK"/>
          <w:b/>
          <w:sz w:val="28"/>
        </w:rPr>
        <w:instrText xml:space="preserve">2021</w:instrText>
      </w:r>
      <w:r>
        <w:rPr>
          <w:rFonts w:hint="eastAsia" w:ascii="方正仿宋_GBK" w:eastAsia="方正仿宋_GBK"/>
          <w:b/>
          <w:sz w:val="28"/>
        </w:rPr>
        <w:instrText xml:space="preserve">年社区矫正补助资金的通知（冀财政法</w:instrText>
      </w:r>
      <w:r>
        <w:rPr>
          <w:rFonts w:ascii="方正仿宋_GBK" w:eastAsia="方正仿宋_GBK"/>
          <w:b/>
          <w:sz w:val="28"/>
        </w:rPr>
        <w:instrText xml:space="preserve">[2020]74</w:instrText>
      </w:r>
      <w:r>
        <w:rPr>
          <w:rFonts w:hint="eastAsia" w:ascii="方正仿宋_GBK" w:eastAsia="方正仿宋_GBK"/>
          <w:b/>
          <w:sz w:val="28"/>
        </w:rPr>
        <w:instrText xml:space="preserve">号）绩效目标表</w:instrText>
      </w:r>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通过购买社区矫正设备，提高业务装备水平。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通过开展社区矫正工作，预防和减少犯罪，维护社会安全稳定。</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设备购置完成率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按照年度计划数量完成设备的比例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设备购置合格率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购置的设备符合质量验收标准的比例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设备购置及时率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按照年度计划时间完成设备购置的比例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96%</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设备购置、工作开展成本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各项支出不高于市场价且符合财务规定</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各项支出不高于市场价且符合财务规定</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社区矫正对象再犯罪率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社区矫正对象再犯罪率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调查中满意和教满意人数占总人数的比率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280" w:firstLineChars="100"/>
        <w:jc w:val="left"/>
        <w:outlineLvl w:val="1"/>
        <w:rPr>
          <w:rFonts w:ascii="方正仿宋_GBK" w:eastAsia="方正仿宋_GBK"/>
          <w:b/>
          <w:sz w:val="28"/>
        </w:rPr>
      </w:pPr>
      <w:r>
        <w:rPr>
          <w:rFonts w:hint="eastAsia" w:ascii="方正仿宋_GBK" w:eastAsia="方正仿宋_GBK"/>
          <w:b/>
          <w:sz w:val="28"/>
        </w:rPr>
        <w:t>上年结转：</w:t>
      </w:r>
    </w:p>
    <w:p>
      <w:pPr>
        <w:ind w:firstLine="280" w:firstLineChars="100"/>
        <w:jc w:val="left"/>
        <w:outlineLvl w:val="1"/>
        <w:rPr>
          <w:rFonts w:hAnsi="宋体"/>
          <w:b/>
          <w:sz w:val="28"/>
        </w:rPr>
      </w:pPr>
      <w:r>
        <w:rPr>
          <w:rFonts w:ascii="方正仿宋_GBK" w:eastAsia="方正仿宋_GBK"/>
          <w:b/>
          <w:sz w:val="28"/>
        </w:rPr>
        <w:t>1</w:t>
      </w:r>
      <w:r>
        <w:rPr>
          <w:rFonts w:hint="eastAsia" w:ascii="方正仿宋_GBK" w:eastAsia="方正仿宋_GBK"/>
          <w:b/>
          <w:sz w:val="28"/>
        </w:rPr>
        <w:t>、关于提前下达</w:t>
      </w:r>
      <w:r>
        <w:rPr>
          <w:rFonts w:ascii="方正仿宋_GBK" w:eastAsia="方正仿宋_GBK"/>
          <w:b/>
          <w:sz w:val="28"/>
        </w:rPr>
        <w:t>2020</w:t>
      </w:r>
      <w:r>
        <w:rPr>
          <w:rFonts w:hint="eastAsia" w:ascii="方正仿宋_GBK" w:eastAsia="方正仿宋_GBK"/>
          <w:b/>
          <w:sz w:val="28"/>
        </w:rPr>
        <w:t>年社区矫正补助资金的通知</w:t>
      </w:r>
      <w:r>
        <w:rPr>
          <w:rFonts w:ascii="方正仿宋_GBK" w:eastAsia="方正仿宋_GBK"/>
          <w:b/>
          <w:sz w:val="28"/>
        </w:rPr>
        <w:t>(</w:t>
      </w:r>
      <w:r>
        <w:rPr>
          <w:rFonts w:hint="eastAsia" w:ascii="方正仿宋_GBK" w:eastAsia="方正仿宋_GBK"/>
          <w:b/>
          <w:sz w:val="28"/>
        </w:rPr>
        <w:t>冀财政法</w:t>
      </w:r>
      <w:r>
        <w:rPr>
          <w:rFonts w:ascii="方正仿宋_GBK" w:eastAsia="方正仿宋_GBK"/>
          <w:b/>
          <w:sz w:val="28"/>
        </w:rPr>
        <w:t>[2019]19</w:t>
      </w:r>
      <w:r>
        <w:rPr>
          <w:rFonts w:hint="eastAsia" w:ascii="方正仿宋_GBK" w:eastAsia="方正仿宋_GBK"/>
          <w:b/>
          <w:sz w:val="28"/>
        </w:rPr>
        <w:t>号</w:t>
      </w:r>
      <w:r>
        <w:rPr>
          <w:rFonts w:ascii="方正仿宋_GBK" w:eastAsia="方正仿宋_GBK"/>
          <w:b/>
          <w:sz w:val="28"/>
        </w:rPr>
        <w:t>)</w:t>
      </w:r>
      <w:r>
        <w:rPr>
          <w:rFonts w:ascii="方正仿宋_GBK" w:eastAsia="方正仿宋_GBK"/>
          <w:b/>
          <w:sz w:val="28"/>
        </w:rPr>
        <w:fldChar w:fldCharType="begin"/>
      </w:r>
      <w:r>
        <w:rPr>
          <w:rFonts w:ascii="方正仿宋_GBK" w:eastAsia="方正仿宋_GBK"/>
          <w:b/>
          <w:sz w:val="28"/>
        </w:rPr>
        <w:instrText xml:space="preserve">tc "1</w:instrText>
      </w:r>
      <w:r>
        <w:rPr>
          <w:rFonts w:hint="eastAsia" w:ascii="方正仿宋_GBK" w:eastAsia="方正仿宋_GBK"/>
          <w:b/>
          <w:sz w:val="28"/>
        </w:rPr>
        <w:instrText xml:space="preserve">、常委会经费绩效目标表</w:instrText>
      </w:r>
      <w:r>
        <w:rPr>
          <w:rFonts w:ascii="方正仿宋_GBK" w:eastAsia="方正仿宋_GBK"/>
          <w:b/>
          <w:sz w:val="28"/>
        </w:rPr>
        <w:instrText xml:space="preserve">" \f C \l 01</w:instrText>
      </w:r>
      <w:r>
        <w:rPr>
          <w:rFonts w:ascii="方正仿宋_GBK" w:eastAsia="方正仿宋_GBK"/>
          <w:b/>
          <w:sz w:val="28"/>
        </w:rPr>
        <w:fldChar w:fldCharType="end"/>
      </w:r>
      <w:r>
        <w:rPr>
          <w:rFonts w:hint="eastAsia" w:ascii="方正仿宋_GBK" w:eastAsia="方正仿宋_GBK"/>
          <w:b/>
          <w:sz w:val="28"/>
        </w:rPr>
        <w:t>绩效目标表</w:t>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、负责全市</w:t>
            </w:r>
            <w:r>
              <w:rPr>
                <w:rFonts w:ascii="方正书宋_GBK" w:eastAsia="方正书宋_GBK"/>
              </w:rPr>
              <w:t>500</w:t>
            </w:r>
            <w:r>
              <w:rPr>
                <w:rFonts w:hint="eastAsia" w:ascii="方正书宋_GBK" w:eastAsia="方正书宋_GBK"/>
              </w:rPr>
              <w:t>名以上社区矫正人员的管理工作，最大限度降低重新违法犯罪和社会不稳定因素发生。</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律师讲课场次</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律师全年讲课次数</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120</w:t>
            </w:r>
            <w:r>
              <w:rPr>
                <w:rFonts w:hint="eastAsia" w:ascii="方正书宋_GBK" w:eastAsia="方正书宋_GBK"/>
              </w:rPr>
              <w:t>次</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vAlign w:val="center"/>
          </w:tcPr>
          <w:p>
            <w:pPr>
              <w:widowControl/>
              <w:jc w:val="left"/>
              <w:rPr>
                <w:rFonts w:ascii="方正书宋_GBK" w:eastAsia="方正书宋_GBK"/>
                <w:szCs w:val="24"/>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社区矫正管理人数</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全市社区矫正管理人数</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人</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vAlign w:val="center"/>
          </w:tcPr>
          <w:p>
            <w:pPr>
              <w:widowControl/>
              <w:jc w:val="left"/>
              <w:rPr>
                <w:rFonts w:ascii="方正书宋_GBK" w:eastAsia="方正书宋_GBK"/>
                <w:szCs w:val="24"/>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矫正人员信息核查率</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完成社区矫正人员信息核查准确率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矫正人员再犯罪率</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社区矫正管理人员再犯罪人数占总人数的比率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调查中满意和较满意人数占总人数的比率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562" w:firstLineChars="200"/>
        <w:jc w:val="left"/>
        <w:outlineLvl w:val="1"/>
        <w:rPr>
          <w:rFonts w:ascii="方正仿宋_GBK" w:eastAsia="方正仿宋_GBK"/>
          <w:b/>
          <w:sz w:val="28"/>
        </w:rPr>
      </w:pPr>
      <w:r>
        <w:rPr>
          <w:rFonts w:ascii="宋体" w:hAnsi="宋体"/>
          <w:b/>
          <w:bCs/>
          <w:color w:val="000000"/>
          <w:sz w:val="28"/>
          <w:szCs w:val="28"/>
        </w:rPr>
        <w:t>2</w:t>
      </w:r>
      <w:r>
        <w:rPr>
          <w:rFonts w:hint="eastAsia" w:ascii="仿宋_GB2312" w:hAnsi="黑体" w:eastAsia="仿宋_GB2312"/>
          <w:color w:val="000000"/>
          <w:sz w:val="32"/>
          <w:szCs w:val="32"/>
        </w:rPr>
        <w:t>、</w:t>
      </w:r>
      <w:r>
        <w:rPr>
          <w:rFonts w:hint="eastAsia" w:ascii="方正仿宋_GBK" w:eastAsia="方正仿宋_GBK"/>
          <w:b/>
          <w:sz w:val="28"/>
        </w:rPr>
        <w:t>关于提前下达</w:t>
      </w:r>
      <w:r>
        <w:rPr>
          <w:rFonts w:ascii="方正仿宋_GBK" w:eastAsia="方正仿宋_GBK"/>
          <w:b/>
          <w:sz w:val="28"/>
        </w:rPr>
        <w:t>2020</w:t>
      </w:r>
      <w:r>
        <w:rPr>
          <w:rFonts w:hint="eastAsia" w:ascii="方正仿宋_GBK" w:eastAsia="方正仿宋_GBK"/>
          <w:b/>
          <w:sz w:val="28"/>
        </w:rPr>
        <w:t>年省级基层公检法司转移支付资金的通知</w:t>
      </w:r>
      <w:r>
        <w:rPr>
          <w:rFonts w:ascii="方正仿宋_GBK" w:eastAsia="方正仿宋_GBK"/>
          <w:b/>
          <w:sz w:val="28"/>
        </w:rPr>
        <w:t>(</w:t>
      </w:r>
      <w:r>
        <w:rPr>
          <w:rFonts w:hint="eastAsia" w:ascii="方正仿宋_GBK" w:eastAsia="方正仿宋_GBK"/>
          <w:b/>
          <w:sz w:val="28"/>
        </w:rPr>
        <w:t>冀财政法</w:t>
      </w:r>
      <w:r>
        <w:rPr>
          <w:rFonts w:ascii="方正仿宋_GBK" w:eastAsia="方正仿宋_GBK"/>
          <w:b/>
          <w:sz w:val="28"/>
        </w:rPr>
        <w:t>[2019]23</w:t>
      </w:r>
      <w:r>
        <w:rPr>
          <w:rFonts w:hint="eastAsia" w:ascii="方正仿宋_GBK" w:eastAsia="方正仿宋_GBK"/>
          <w:b/>
          <w:sz w:val="28"/>
        </w:rPr>
        <w:t>号</w:t>
      </w:r>
      <w:r>
        <w:rPr>
          <w:rFonts w:ascii="方正仿宋_GBK" w:eastAsia="方正仿宋_GBK"/>
          <w:b/>
          <w:sz w:val="28"/>
        </w:rPr>
        <w:t>)</w:t>
      </w:r>
      <w:r>
        <w:rPr>
          <w:rFonts w:ascii="方正仿宋_GBK" w:eastAsia="方正仿宋_GBK"/>
          <w:b/>
          <w:sz w:val="28"/>
        </w:rPr>
        <w:fldChar w:fldCharType="begin"/>
      </w:r>
      <w:r>
        <w:rPr>
          <w:rFonts w:ascii="方正仿宋_GBK" w:eastAsia="方正仿宋_GBK"/>
          <w:b/>
          <w:sz w:val="28"/>
        </w:rPr>
        <w:instrText xml:space="preserve">tc "1</w:instrText>
      </w:r>
      <w:r>
        <w:rPr>
          <w:rFonts w:hint="eastAsia" w:ascii="方正仿宋_GBK" w:eastAsia="方正仿宋_GBK"/>
          <w:b/>
          <w:sz w:val="28"/>
        </w:rPr>
        <w:instrText xml:space="preserve">、常委会经费绩效目标表</w:instrText>
      </w:r>
      <w:r>
        <w:rPr>
          <w:rFonts w:ascii="方正仿宋_GBK" w:eastAsia="方正仿宋_GBK"/>
          <w:b/>
          <w:sz w:val="28"/>
        </w:rPr>
        <w:instrText xml:space="preserve">" \f C \l 01</w:instrText>
      </w:r>
      <w:r>
        <w:rPr>
          <w:rFonts w:ascii="方正仿宋_GBK" w:eastAsia="方正仿宋_GBK"/>
          <w:b/>
          <w:sz w:val="28"/>
        </w:rPr>
        <w:fldChar w:fldCharType="end"/>
      </w:r>
      <w:r>
        <w:rPr>
          <w:rFonts w:hint="eastAsia" w:ascii="方正仿宋_GBK" w:eastAsia="方正仿宋_GBK"/>
          <w:b/>
          <w:sz w:val="28"/>
        </w:rPr>
        <w:t>绩效目标表</w:t>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、充分发挥法律服务职能，扩大法律咨询覆盖面，聘用律师和法律工作者，为全市</w:t>
            </w:r>
            <w:r>
              <w:rPr>
                <w:rFonts w:ascii="方正书宋_GBK" w:eastAsia="方正书宋_GBK"/>
              </w:rPr>
              <w:t>381</w:t>
            </w:r>
            <w:r>
              <w:rPr>
                <w:rFonts w:hint="eastAsia" w:ascii="方正书宋_GBK" w:eastAsia="方正书宋_GBK"/>
              </w:rPr>
              <w:t>个村街社区提供法律保障，使村民知法、懂法。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、购买普法知识宣传品，扩大普法宣传范围。</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、购买视频会议设备，保障司法工作正常运行。</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法律顾问定期和限时服务次数</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法律顾问定期和限时服务次数</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247</w:t>
            </w:r>
            <w:r>
              <w:rPr>
                <w:rFonts w:hint="eastAsia" w:ascii="方正书宋_GBK" w:eastAsia="方正书宋_GBK"/>
              </w:rPr>
              <w:t>次</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vAlign w:val="center"/>
          </w:tcPr>
          <w:p>
            <w:pPr>
              <w:spacing w:line="300" w:lineRule="exact"/>
              <w:rPr>
                <w:rFonts w:ascii="方正书宋_GBK" w:eastAsia="方正书宋_GBK"/>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案件解答完成率</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案件解答完成数占咨询总数比率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设备、展牌购置验收合格率</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设备、展牌购置后，安装完毕并验收合格率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vAlign w:val="center"/>
          </w:tcPr>
          <w:p>
            <w:pPr>
              <w:spacing w:line="300" w:lineRule="exact"/>
              <w:rPr>
                <w:rFonts w:ascii="方正书宋_GBK" w:eastAsia="方正书宋_GBK"/>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按市场价格询价比较采购</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小鱼会议系统</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30000</w:t>
            </w:r>
            <w:r>
              <w:rPr>
                <w:rFonts w:hint="eastAsia" w:ascii="方正书宋_GBK" w:eastAsia="方正书宋_GBK"/>
              </w:rPr>
              <w:t>元</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vAlign w:val="center"/>
          </w:tcPr>
          <w:p>
            <w:pPr>
              <w:spacing w:line="300" w:lineRule="exact"/>
              <w:rPr>
                <w:rFonts w:ascii="方正书宋_GBK" w:eastAsia="方正书宋_GBK"/>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按市场价格询价比较采购</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电视</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2200</w:t>
            </w:r>
            <w:r>
              <w:rPr>
                <w:rFonts w:hint="eastAsia" w:ascii="方正书宋_GBK" w:eastAsia="方正书宋_GBK"/>
              </w:rPr>
              <w:t>元</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vAlign w:val="center"/>
          </w:tcPr>
          <w:p>
            <w:pPr>
              <w:spacing w:line="300" w:lineRule="exact"/>
              <w:rPr>
                <w:rFonts w:ascii="方正书宋_GBK" w:eastAsia="方正书宋_GBK"/>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按市场价格询价比较采购</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支架</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700</w:t>
            </w:r>
            <w:r>
              <w:rPr>
                <w:rFonts w:hint="eastAsia" w:ascii="方正书宋_GBK" w:eastAsia="方正书宋_GBK"/>
              </w:rPr>
              <w:t>元</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vAlign w:val="center"/>
          </w:tcPr>
          <w:p>
            <w:pPr>
              <w:spacing w:line="300" w:lineRule="exact"/>
              <w:rPr>
                <w:rFonts w:ascii="方正书宋_GBK" w:eastAsia="方正书宋_GBK"/>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按市场价格询价比较采购</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监控设备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2100</w:t>
            </w:r>
            <w:r>
              <w:rPr>
                <w:rFonts w:hint="eastAsia" w:ascii="方正书宋_GBK" w:eastAsia="方正书宋_GBK"/>
              </w:rPr>
              <w:t>元</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5"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法律知识知晓率</w:t>
            </w:r>
          </w:p>
        </w:tc>
        <w:tc>
          <w:tcPr>
            <w:tcW w:w="2889"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法律知识普及率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受理案件中当事人满意和较满意的数量占总人数比率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p>
            <w:pPr>
              <w:spacing w:line="300" w:lineRule="exact"/>
              <w:jc w:val="left"/>
              <w:rPr>
                <w:rFonts w:ascii="方正书宋_GBK" w:eastAsia="方正书宋_GBK"/>
              </w:rPr>
            </w:pPr>
          </w:p>
        </w:tc>
      </w:tr>
    </w:tbl>
    <w:p>
      <w:pPr>
        <w:ind w:firstLine="643" w:firstLineChars="200"/>
        <w:jc w:val="left"/>
        <w:outlineLvl w:val="1"/>
        <w:rPr>
          <w:rFonts w:hAnsi="宋体"/>
          <w:b/>
          <w:sz w:val="28"/>
        </w:rPr>
      </w:pPr>
      <w:r>
        <w:rPr>
          <w:rFonts w:ascii="仿宋_GB2312" w:hAnsi="黑体" w:eastAsia="仿宋_GB2312"/>
          <w:b/>
          <w:bCs/>
          <w:color w:val="000000"/>
          <w:sz w:val="32"/>
          <w:szCs w:val="32"/>
        </w:rPr>
        <w:t>3</w:t>
      </w:r>
      <w:r>
        <w:rPr>
          <w:rFonts w:hint="eastAsia" w:ascii="仿宋_GB2312" w:hAnsi="黑体" w:eastAsia="仿宋_GB2312"/>
          <w:color w:val="000000"/>
          <w:sz w:val="32"/>
          <w:szCs w:val="32"/>
        </w:rPr>
        <w:t>、</w:t>
      </w:r>
      <w:r>
        <w:rPr>
          <w:rFonts w:hint="eastAsia" w:ascii="方正仿宋_GBK" w:eastAsia="方正仿宋_GBK"/>
          <w:b/>
          <w:sz w:val="28"/>
        </w:rPr>
        <w:t>关于提前下达</w:t>
      </w:r>
      <w:r>
        <w:rPr>
          <w:rFonts w:ascii="方正仿宋_GBK" w:eastAsia="方正仿宋_GBK"/>
          <w:b/>
          <w:sz w:val="28"/>
        </w:rPr>
        <w:t>2020</w:t>
      </w:r>
      <w:r>
        <w:rPr>
          <w:rFonts w:hint="eastAsia" w:ascii="方正仿宋_GBK" w:eastAsia="方正仿宋_GBK"/>
          <w:b/>
          <w:sz w:val="28"/>
        </w:rPr>
        <w:t>年中央政法纪检监察转移支付资金的通知</w:t>
      </w:r>
      <w:r>
        <w:rPr>
          <w:rFonts w:ascii="方正仿宋_GBK" w:eastAsia="方正仿宋_GBK"/>
          <w:b/>
          <w:sz w:val="28"/>
        </w:rPr>
        <w:t>(</w:t>
      </w:r>
      <w:r>
        <w:rPr>
          <w:rFonts w:hint="eastAsia" w:ascii="方正仿宋_GBK" w:eastAsia="方正仿宋_GBK"/>
          <w:b/>
          <w:sz w:val="28"/>
        </w:rPr>
        <w:t>冀财政法</w:t>
      </w:r>
      <w:r>
        <w:rPr>
          <w:rFonts w:ascii="方正仿宋_GBK" w:eastAsia="方正仿宋_GBK"/>
          <w:b/>
          <w:sz w:val="28"/>
        </w:rPr>
        <w:t>[2019]22</w:t>
      </w:r>
      <w:r>
        <w:rPr>
          <w:rFonts w:hint="eastAsia" w:ascii="方正仿宋_GBK" w:eastAsia="方正仿宋_GBK"/>
          <w:b/>
          <w:sz w:val="28"/>
        </w:rPr>
        <w:t>号</w:t>
      </w:r>
      <w:r>
        <w:rPr>
          <w:rFonts w:ascii="方正仿宋_GBK" w:eastAsia="方正仿宋_GBK"/>
          <w:b/>
          <w:sz w:val="28"/>
        </w:rPr>
        <w:t>)</w:t>
      </w:r>
      <w:r>
        <w:rPr>
          <w:rFonts w:ascii="方正仿宋_GBK" w:eastAsia="方正仿宋_GBK"/>
          <w:b/>
          <w:sz w:val="28"/>
        </w:rPr>
        <w:fldChar w:fldCharType="begin"/>
      </w:r>
      <w:r>
        <w:rPr>
          <w:rFonts w:ascii="方正仿宋_GBK" w:eastAsia="方正仿宋_GBK"/>
          <w:b/>
          <w:sz w:val="28"/>
        </w:rPr>
        <w:instrText xml:space="preserve">tc "1</w:instrText>
      </w:r>
      <w:r>
        <w:rPr>
          <w:rFonts w:hint="eastAsia" w:ascii="方正仿宋_GBK" w:eastAsia="方正仿宋_GBK"/>
          <w:b/>
          <w:sz w:val="28"/>
        </w:rPr>
        <w:instrText xml:space="preserve">、常委会经费绩效目标表</w:instrText>
      </w:r>
      <w:r>
        <w:rPr>
          <w:rFonts w:ascii="方正仿宋_GBK" w:eastAsia="方正仿宋_GBK"/>
          <w:b/>
          <w:sz w:val="28"/>
        </w:rPr>
        <w:instrText xml:space="preserve">" \f C \l 01</w:instrText>
      </w:r>
      <w:r>
        <w:rPr>
          <w:rFonts w:ascii="方正仿宋_GBK" w:eastAsia="方正仿宋_GBK"/>
          <w:b/>
          <w:sz w:val="28"/>
        </w:rPr>
        <w:fldChar w:fldCharType="end"/>
      </w:r>
      <w:r>
        <w:rPr>
          <w:rFonts w:hint="eastAsia" w:ascii="方正仿宋_GBK" w:eastAsia="方正仿宋_GBK"/>
          <w:b/>
          <w:sz w:val="28"/>
        </w:rPr>
        <w:t>绩效目标表</w:t>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、充分发挥法律服务职能，扩大法律咨询覆盖面，聘用律师和法律工作者，为全市</w:t>
            </w:r>
            <w:r>
              <w:rPr>
                <w:rFonts w:ascii="方正书宋_GBK" w:eastAsia="方正书宋_GBK"/>
              </w:rPr>
              <w:t>381</w:t>
            </w:r>
            <w:r>
              <w:rPr>
                <w:rFonts w:hint="eastAsia" w:ascii="方正书宋_GBK" w:eastAsia="方正书宋_GBK"/>
              </w:rPr>
              <w:t>个村街社区提供法律保障，使村民知法、懂法。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、购买普法知识宣传牌匾，扩大普法宣传范围。</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、购买视频会议设备，保障司法工作正常运行。</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法律顾问定期和限时服务次数</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法律顾问定期和限时服务次数</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次</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vAlign w:val="center"/>
          </w:tcPr>
          <w:p>
            <w:pPr>
              <w:spacing w:line="300" w:lineRule="exact"/>
              <w:rPr>
                <w:rFonts w:ascii="方正书宋_GBK" w:eastAsia="方正书宋_GBK"/>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案件解答完成率</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案件解答完成数占咨询总数比率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vAlign w:val="center"/>
          </w:tcPr>
          <w:p>
            <w:pPr>
              <w:spacing w:line="300" w:lineRule="exact"/>
              <w:rPr>
                <w:rFonts w:ascii="方正书宋_GBK" w:eastAsia="方正书宋_GBK"/>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设备、展牌购置验收合格率</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设备、展牌购置后，安装完毕并验收合格率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vAlign w:val="center"/>
          </w:tcPr>
          <w:p>
            <w:pPr>
              <w:spacing w:line="300" w:lineRule="exact"/>
              <w:rPr>
                <w:rFonts w:ascii="方正书宋_GBK" w:eastAsia="方正书宋_GBK"/>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按市场价格询价比较采购</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小鱼会议系统</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30000</w:t>
            </w:r>
            <w:r>
              <w:rPr>
                <w:rFonts w:hint="eastAsia" w:ascii="方正书宋_GBK" w:eastAsia="方正书宋_GBK"/>
              </w:rPr>
              <w:t>元</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vAlign w:val="center"/>
          </w:tcPr>
          <w:p>
            <w:pPr>
              <w:spacing w:line="300" w:lineRule="exact"/>
              <w:rPr>
                <w:rFonts w:ascii="方正书宋_GBK" w:eastAsia="方正书宋_GBK"/>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按市场价格询价比较采购</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电视</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2200</w:t>
            </w:r>
            <w:r>
              <w:rPr>
                <w:rFonts w:hint="eastAsia" w:ascii="方正书宋_GBK" w:eastAsia="方正书宋_GBK"/>
              </w:rPr>
              <w:t>元</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vAlign w:val="center"/>
          </w:tcPr>
          <w:p>
            <w:pPr>
              <w:spacing w:line="300" w:lineRule="exact"/>
              <w:rPr>
                <w:rFonts w:ascii="方正书宋_GBK" w:eastAsia="方正书宋_GBK"/>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按市场价格询价比较采购</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支架</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700</w:t>
            </w:r>
            <w:r>
              <w:rPr>
                <w:rFonts w:hint="eastAsia" w:ascii="方正书宋_GBK" w:eastAsia="方正书宋_GBK"/>
              </w:rPr>
              <w:t>元</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vAlign w:val="center"/>
          </w:tcPr>
          <w:p>
            <w:pPr>
              <w:spacing w:line="300" w:lineRule="exact"/>
              <w:rPr>
                <w:rFonts w:ascii="方正书宋_GBK" w:eastAsia="方正书宋_GBK"/>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按市场价格询价比较采购</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监控设备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2180</w:t>
            </w:r>
            <w:r>
              <w:rPr>
                <w:rFonts w:hint="eastAsia" w:ascii="方正书宋_GBK" w:eastAsia="方正书宋_GBK"/>
              </w:rPr>
              <w:t>元</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85" w:hRule="atLeast"/>
          <w:jc w:val="center"/>
        </w:trPr>
        <w:tc>
          <w:tcPr>
            <w:tcW w:w="4548"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5"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法律知识知晓率</w:t>
            </w:r>
          </w:p>
        </w:tc>
        <w:tc>
          <w:tcPr>
            <w:tcW w:w="2889"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法律知识普及率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受理案件中当事人满意和较满意的数量占总人数比率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562" w:firstLineChars="200"/>
        <w:jc w:val="left"/>
        <w:outlineLvl w:val="1"/>
        <w:rPr>
          <w:rFonts w:ascii="仿宋_GB2312" w:hAnsi="黑体" w:eastAsia="仿宋_GB2312"/>
          <w:b/>
          <w:bCs/>
          <w:color w:val="000000"/>
          <w:sz w:val="28"/>
          <w:szCs w:val="28"/>
        </w:rPr>
      </w:pPr>
      <w:r>
        <w:rPr>
          <w:rFonts w:ascii="仿宋_GB2312" w:hAnsi="黑体" w:eastAsia="仿宋_GB2312"/>
          <w:b/>
          <w:bCs/>
          <w:color w:val="000000"/>
          <w:sz w:val="28"/>
          <w:szCs w:val="28"/>
        </w:rPr>
        <w:t>4</w:t>
      </w:r>
      <w:r>
        <w:rPr>
          <w:rFonts w:hint="eastAsia" w:ascii="仿宋_GB2312" w:hAnsi="黑体" w:eastAsia="仿宋_GB2312"/>
          <w:b/>
          <w:bCs/>
          <w:color w:val="000000"/>
          <w:sz w:val="28"/>
          <w:szCs w:val="28"/>
        </w:rPr>
        <w:t>、</w:t>
      </w:r>
      <w:r>
        <w:rPr>
          <w:rFonts w:hint="eastAsia" w:ascii="方正仿宋_GBK" w:eastAsia="方正仿宋_GBK"/>
          <w:b/>
          <w:sz w:val="28"/>
        </w:rPr>
        <w:t>关于提前下达</w:t>
      </w:r>
      <w:r>
        <w:rPr>
          <w:rFonts w:ascii="方正仿宋_GBK" w:eastAsia="方正仿宋_GBK"/>
          <w:b/>
          <w:sz w:val="28"/>
        </w:rPr>
        <w:t>2020</w:t>
      </w:r>
      <w:r>
        <w:rPr>
          <w:rFonts w:hint="eastAsia" w:ascii="方正仿宋_GBK" w:eastAsia="方正仿宋_GBK"/>
          <w:b/>
          <w:sz w:val="28"/>
        </w:rPr>
        <w:t>年中央政法纪检监察转移支付资金的通知（法律援助）</w:t>
      </w:r>
      <w:r>
        <w:rPr>
          <w:rFonts w:ascii="方正仿宋_GBK" w:eastAsia="方正仿宋_GBK"/>
          <w:b/>
          <w:sz w:val="28"/>
        </w:rPr>
        <w:t>(</w:t>
      </w:r>
      <w:r>
        <w:rPr>
          <w:rFonts w:hint="eastAsia" w:ascii="方正仿宋_GBK" w:eastAsia="方正仿宋_GBK"/>
          <w:b/>
          <w:sz w:val="28"/>
        </w:rPr>
        <w:t>冀财政法</w:t>
      </w:r>
      <w:r>
        <w:rPr>
          <w:rFonts w:ascii="方正仿宋_GBK" w:eastAsia="方正仿宋_GBK"/>
          <w:b/>
          <w:sz w:val="28"/>
        </w:rPr>
        <w:t>[2020]35</w:t>
      </w:r>
      <w:r>
        <w:rPr>
          <w:rFonts w:hint="eastAsia" w:ascii="方正仿宋_GBK" w:eastAsia="方正仿宋_GBK"/>
          <w:b/>
          <w:sz w:val="28"/>
        </w:rPr>
        <w:t>号</w:t>
      </w:r>
      <w:r>
        <w:rPr>
          <w:rFonts w:ascii="方正仿宋_GBK" w:eastAsia="方正仿宋_GBK"/>
          <w:b/>
          <w:sz w:val="28"/>
        </w:rPr>
        <w:t>)</w:t>
      </w:r>
      <w:r>
        <w:rPr>
          <w:rFonts w:hint="eastAsia" w:ascii="方正仿宋_GBK" w:eastAsia="方正仿宋_GBK"/>
          <w:b/>
          <w:sz w:val="28"/>
        </w:rPr>
        <w:t>绩效目标表</w:t>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bottom w:val="nil"/>
            </w:tcBorders>
            <w:vAlign w:val="center"/>
          </w:tcPr>
          <w:p>
            <w:pPr>
              <w:spacing w:line="300" w:lineRule="exact"/>
              <w:jc w:val="left"/>
              <w:rPr>
                <w:rFonts w:ascii="方正书宋_GBK" w:eastAsia="方正书宋_GBK"/>
              </w:rPr>
            </w:pPr>
            <w:r>
              <w:rPr>
                <w:rFonts w:hint="eastAsia" w:ascii="方正书宋_GBK" w:eastAsia="方正书宋_GBK"/>
              </w:rPr>
              <w:t>完成全市法律援助专业人员的案件补贴费用发放，保障法律援助事业的正常发展。</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4548" w:type="dxa"/>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vAlign w:val="center"/>
          </w:tcPr>
          <w:p>
            <w:pPr>
              <w:spacing w:line="300" w:lineRule="exact"/>
              <w:jc w:val="center"/>
              <w:rPr>
                <w:rFonts w:ascii="方正书宋_GBK" w:eastAsia="方正书宋_GBK"/>
              </w:rPr>
            </w:pPr>
          </w:p>
          <w:p>
            <w:pPr>
              <w:spacing w:line="300" w:lineRule="exact"/>
              <w:jc w:val="center"/>
              <w:rPr>
                <w:rFonts w:ascii="方正书宋_GBK" w:eastAsia="方正书宋_GBK"/>
              </w:rPr>
            </w:pPr>
          </w:p>
          <w:p>
            <w:pPr>
              <w:spacing w:line="300" w:lineRule="exact"/>
              <w:jc w:val="center"/>
              <w:rPr>
                <w:rFonts w:ascii="方正书宋_GBK" w:eastAsia="方正书宋_GBK"/>
              </w:rPr>
            </w:pPr>
            <w:r>
              <w:rPr>
                <w:rFonts w:hint="eastAsia" w:ascii="方正书宋_GBK" w:eastAsia="方正书宋_GBK"/>
              </w:rPr>
              <w:t>产出指标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提供法律咨询数量</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咨询数量人数</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2500.00</w:t>
            </w:r>
            <w:r>
              <w:rPr>
                <w:rFonts w:hint="eastAsia" w:ascii="方正书宋_GBK" w:eastAsia="方正书宋_GBK"/>
              </w:rPr>
              <w:t>人</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vAlign w:val="center"/>
          </w:tcPr>
          <w:p>
            <w:pPr>
              <w:spacing w:line="300" w:lineRule="exact"/>
              <w:jc w:val="center"/>
              <w:rPr>
                <w:rFonts w:ascii="方正书宋_GBK" w:eastAsia="方正书宋_GBK"/>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案件补贴标准</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法律援助律师办结本县区内办案，民事案件、跨县市内办案，刑事案件</w:t>
            </w:r>
          </w:p>
        </w:tc>
        <w:tc>
          <w:tcPr>
            <w:tcW w:w="1275" w:type="dxa"/>
            <w:vAlign w:val="center"/>
          </w:tcPr>
          <w:p>
            <w:pPr>
              <w:spacing w:line="300" w:lineRule="exact"/>
              <w:jc w:val="left"/>
              <w:rPr>
                <w:rFonts w:ascii="方正书宋_GBK" w:eastAsia="方正书宋_GBK"/>
              </w:rPr>
            </w:pPr>
            <w:r>
              <w:rPr>
                <w:rFonts w:ascii="方正书宋_GBK" w:eastAsia="方正书宋_GBK"/>
              </w:rPr>
              <w:t>500-900</w:t>
            </w:r>
            <w:r>
              <w:rPr>
                <w:rFonts w:hint="eastAsia" w:ascii="方正书宋_GBK" w:eastAsia="方正书宋_GBK"/>
              </w:rPr>
              <w:t>元</w:t>
            </w:r>
            <w:r>
              <w:rPr>
                <w:rFonts w:ascii="方正书宋_GBK" w:eastAsia="方正书宋_GBK"/>
              </w:rPr>
              <w:t>/</w:t>
            </w:r>
            <w:r>
              <w:rPr>
                <w:rFonts w:hint="eastAsia" w:ascii="方正书宋_GBK" w:eastAsia="方正书宋_GBK"/>
              </w:rPr>
              <w:t>件</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廊财行【</w:t>
            </w:r>
            <w:r>
              <w:rPr>
                <w:rFonts w:ascii="方正书宋_GBK" w:eastAsia="方正书宋_GBK"/>
              </w:rPr>
              <w:t>2013</w:t>
            </w:r>
            <w:r>
              <w:rPr>
                <w:rFonts w:hint="eastAsia" w:ascii="方正书宋_GBK" w:eastAsia="方正书宋_GBK"/>
              </w:rPr>
              <w:t>】</w:t>
            </w:r>
            <w:r>
              <w:rPr>
                <w:rFonts w:ascii="方正书宋_GBK" w:eastAsia="方正书宋_GBK"/>
              </w:rPr>
              <w:t>63</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vAlign w:val="center"/>
          </w:tcPr>
          <w:p>
            <w:pPr>
              <w:spacing w:line="300" w:lineRule="exact"/>
              <w:jc w:val="center"/>
              <w:rPr>
                <w:rFonts w:ascii="方正书宋_GBK" w:eastAsia="方正书宋_GBK"/>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案件补贴标准</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法律援助律师办结本县区内办案，民事案件</w:t>
            </w:r>
          </w:p>
        </w:tc>
        <w:tc>
          <w:tcPr>
            <w:tcW w:w="1275" w:type="dxa"/>
            <w:vAlign w:val="center"/>
          </w:tcPr>
          <w:p>
            <w:pPr>
              <w:spacing w:line="300" w:lineRule="exact"/>
              <w:jc w:val="left"/>
              <w:rPr>
                <w:rFonts w:ascii="方正书宋_GBK" w:eastAsia="方正书宋_GBK"/>
              </w:rPr>
            </w:pPr>
            <w:r>
              <w:rPr>
                <w:rFonts w:ascii="方正书宋_GBK" w:eastAsia="方正书宋_GBK"/>
              </w:rPr>
              <w:t>400-600</w:t>
            </w:r>
            <w:r>
              <w:rPr>
                <w:rFonts w:hint="eastAsia" w:ascii="方正书宋_GBK" w:eastAsia="方正书宋_GBK"/>
              </w:rPr>
              <w:t>元</w:t>
            </w:r>
            <w:r>
              <w:rPr>
                <w:rFonts w:ascii="方正书宋_GBK" w:eastAsia="方正书宋_GBK"/>
              </w:rPr>
              <w:t>/</w:t>
            </w:r>
            <w:r>
              <w:rPr>
                <w:rFonts w:hint="eastAsia" w:ascii="方正书宋_GBK" w:eastAsia="方正书宋_GBK"/>
              </w:rPr>
              <w:t>件</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廊财行【</w:t>
            </w:r>
            <w:r>
              <w:rPr>
                <w:rFonts w:ascii="方正书宋_GBK" w:eastAsia="方正书宋_GBK"/>
              </w:rPr>
              <w:t>2013</w:t>
            </w:r>
            <w:r>
              <w:rPr>
                <w:rFonts w:hint="eastAsia" w:ascii="方正书宋_GBK" w:eastAsia="方正书宋_GBK"/>
              </w:rPr>
              <w:t>】</w:t>
            </w:r>
            <w:r>
              <w:rPr>
                <w:rFonts w:ascii="方正书宋_GBK" w:eastAsia="方正书宋_GBK"/>
              </w:rPr>
              <w:t>63</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vAlign w:val="center"/>
          </w:tcPr>
          <w:p>
            <w:pPr>
              <w:spacing w:line="300" w:lineRule="exact"/>
              <w:jc w:val="center"/>
              <w:rPr>
                <w:rFonts w:ascii="方正书宋_GBK" w:eastAsia="方正书宋_GBK"/>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案件补贴标准</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法律援助律师办结跨县区办案，民事案件、行政案件</w:t>
            </w:r>
          </w:p>
        </w:tc>
        <w:tc>
          <w:tcPr>
            <w:tcW w:w="1275" w:type="dxa"/>
            <w:vAlign w:val="center"/>
          </w:tcPr>
          <w:p>
            <w:pPr>
              <w:spacing w:line="300" w:lineRule="exact"/>
              <w:jc w:val="left"/>
              <w:rPr>
                <w:rFonts w:ascii="方正书宋_GBK" w:eastAsia="方正书宋_GBK"/>
              </w:rPr>
            </w:pPr>
            <w:r>
              <w:rPr>
                <w:rFonts w:ascii="方正书宋_GBK" w:eastAsia="方正书宋_GBK"/>
              </w:rPr>
              <w:t>600-1600</w:t>
            </w:r>
            <w:r>
              <w:rPr>
                <w:rFonts w:hint="eastAsia" w:ascii="方正书宋_GBK" w:eastAsia="方正书宋_GBK"/>
              </w:rPr>
              <w:t>元</w:t>
            </w:r>
            <w:r>
              <w:rPr>
                <w:rFonts w:ascii="方正书宋_GBK" w:eastAsia="方正书宋_GBK"/>
              </w:rPr>
              <w:t>/</w:t>
            </w:r>
            <w:r>
              <w:rPr>
                <w:rFonts w:hint="eastAsia" w:ascii="方正书宋_GBK" w:eastAsia="方正书宋_GBK"/>
              </w:rPr>
              <w:t>件</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廊财行【</w:t>
            </w:r>
            <w:r>
              <w:rPr>
                <w:rFonts w:ascii="方正书宋_GBK" w:eastAsia="方正书宋_GBK"/>
              </w:rPr>
              <w:t>2013</w:t>
            </w:r>
            <w:r>
              <w:rPr>
                <w:rFonts w:hint="eastAsia" w:ascii="方正书宋_GBK" w:eastAsia="方正书宋_GBK"/>
              </w:rPr>
              <w:t>】</w:t>
            </w:r>
            <w:r>
              <w:rPr>
                <w:rFonts w:ascii="方正书宋_GBK" w:eastAsia="方正书宋_GBK"/>
              </w:rPr>
              <w:t>63</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vAlign w:val="center"/>
          </w:tcPr>
          <w:p>
            <w:pPr>
              <w:spacing w:line="300" w:lineRule="exact"/>
              <w:jc w:val="center"/>
              <w:rPr>
                <w:rFonts w:ascii="方正书宋_GBK" w:eastAsia="方正书宋_GBK"/>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案件补贴标准</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法律援助律师办结跨省办案</w:t>
            </w:r>
          </w:p>
        </w:tc>
        <w:tc>
          <w:tcPr>
            <w:tcW w:w="1275" w:type="dxa"/>
            <w:vAlign w:val="center"/>
          </w:tcPr>
          <w:p>
            <w:pPr>
              <w:spacing w:line="300" w:lineRule="exact"/>
              <w:jc w:val="left"/>
              <w:rPr>
                <w:rFonts w:ascii="方正书宋_GBK" w:eastAsia="方正书宋_GBK"/>
              </w:rPr>
            </w:pPr>
            <w:r>
              <w:rPr>
                <w:rFonts w:ascii="方正书宋_GBK" w:eastAsia="方正书宋_GBK"/>
              </w:rPr>
              <w:t>700-2000</w:t>
            </w:r>
            <w:r>
              <w:rPr>
                <w:rFonts w:hint="eastAsia" w:ascii="方正书宋_GBK" w:eastAsia="方正书宋_GBK"/>
              </w:rPr>
              <w:t>元</w:t>
            </w:r>
            <w:r>
              <w:rPr>
                <w:rFonts w:ascii="方正书宋_GBK" w:eastAsia="方正书宋_GBK"/>
              </w:rPr>
              <w:t>/</w:t>
            </w:r>
            <w:r>
              <w:rPr>
                <w:rFonts w:hint="eastAsia" w:ascii="方正书宋_GBK" w:eastAsia="方正书宋_GBK"/>
              </w:rPr>
              <w:t>件</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廊财行【</w:t>
            </w:r>
            <w:r>
              <w:rPr>
                <w:rFonts w:ascii="方正书宋_GBK" w:eastAsia="方正书宋_GBK"/>
              </w:rPr>
              <w:t>2013</w:t>
            </w:r>
            <w:r>
              <w:rPr>
                <w:rFonts w:hint="eastAsia" w:ascii="方正书宋_GBK" w:eastAsia="方正书宋_GBK"/>
              </w:rPr>
              <w:t>】</w:t>
            </w:r>
            <w:r>
              <w:rPr>
                <w:rFonts w:ascii="方正书宋_GBK" w:eastAsia="方正书宋_GBK"/>
              </w:rPr>
              <w:t>63</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vAlign w:val="center"/>
          </w:tcPr>
          <w:p>
            <w:pPr>
              <w:spacing w:line="300" w:lineRule="exact"/>
              <w:jc w:val="center"/>
              <w:rPr>
                <w:rFonts w:ascii="方正书宋_GBK" w:eastAsia="方正书宋_GBK"/>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案件补贴标准</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法律援助律师办结跨省办案，民事案件、行政案件</w:t>
            </w:r>
          </w:p>
        </w:tc>
        <w:tc>
          <w:tcPr>
            <w:tcW w:w="1275" w:type="dxa"/>
            <w:vAlign w:val="center"/>
          </w:tcPr>
          <w:p>
            <w:pPr>
              <w:spacing w:line="300" w:lineRule="exact"/>
              <w:jc w:val="left"/>
              <w:rPr>
                <w:rFonts w:ascii="方正书宋_GBK" w:eastAsia="方正书宋_GBK"/>
              </w:rPr>
            </w:pPr>
            <w:r>
              <w:rPr>
                <w:rFonts w:ascii="方正书宋_GBK" w:eastAsia="方正书宋_GBK"/>
              </w:rPr>
              <w:t>900-2000</w:t>
            </w:r>
            <w:r>
              <w:rPr>
                <w:rFonts w:hint="eastAsia" w:ascii="方正书宋_GBK" w:eastAsia="方正书宋_GBK"/>
              </w:rPr>
              <w:t>元</w:t>
            </w:r>
            <w:r>
              <w:rPr>
                <w:rFonts w:ascii="方正书宋_GBK" w:eastAsia="方正书宋_GBK"/>
              </w:rPr>
              <w:t>/</w:t>
            </w:r>
            <w:r>
              <w:rPr>
                <w:rFonts w:hint="eastAsia" w:ascii="方正书宋_GBK" w:eastAsia="方正书宋_GBK"/>
              </w:rPr>
              <w:t>件</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廊财行【</w:t>
            </w:r>
            <w:r>
              <w:rPr>
                <w:rFonts w:ascii="方正书宋_GBK" w:eastAsia="方正书宋_GBK"/>
              </w:rPr>
              <w:t>2013</w:t>
            </w:r>
            <w:r>
              <w:rPr>
                <w:rFonts w:hint="eastAsia" w:ascii="方正书宋_GBK" w:eastAsia="方正书宋_GBK"/>
              </w:rPr>
              <w:t>】</w:t>
            </w:r>
            <w:r>
              <w:rPr>
                <w:rFonts w:ascii="方正书宋_GBK" w:eastAsia="方正书宋_GBK"/>
              </w:rPr>
              <w:t>63</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vAlign w:val="center"/>
          </w:tcPr>
          <w:p>
            <w:pPr>
              <w:spacing w:line="300" w:lineRule="exact"/>
              <w:jc w:val="center"/>
              <w:rPr>
                <w:rFonts w:ascii="方正书宋_GBK" w:eastAsia="方正书宋_GBK"/>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法律援助案件受理数</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受理法律援助案件数量</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140</w:t>
            </w:r>
            <w:r>
              <w:rPr>
                <w:rFonts w:hint="eastAsia" w:ascii="方正书宋_GBK" w:eastAsia="方正书宋_GBK"/>
              </w:rPr>
              <w:t>件</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vAlign w:val="center"/>
          </w:tcPr>
          <w:p>
            <w:pPr>
              <w:spacing w:line="300" w:lineRule="exact"/>
              <w:jc w:val="center"/>
              <w:rPr>
                <w:rFonts w:ascii="方正书宋_GBK" w:eastAsia="方正书宋_GBK"/>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法律援助案件办结</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已办结的法律援助案件占受理的法律援助案件比率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vAlign w:val="center"/>
          </w:tcPr>
          <w:p>
            <w:pPr>
              <w:widowControl/>
              <w:jc w:val="left"/>
              <w:rPr>
                <w:rFonts w:ascii="方正书宋_GBK" w:eastAsia="方正书宋_GBK"/>
                <w:szCs w:val="24"/>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当年法律援助案件完成情况</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案件办结率</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受理法律援助案件办结率</w:t>
            </w:r>
          </w:p>
        </w:tc>
        <w:tc>
          <w:tcPr>
            <w:tcW w:w="1275" w:type="dxa"/>
          </w:tcPr>
          <w:p>
            <w:r>
              <w:rPr>
                <w:rFonts w:hint="eastAsia" w:ascii="方正书宋_GBK" w:eastAsia="方正书宋_GBK"/>
              </w:rPr>
              <w:t>≥</w:t>
            </w:r>
            <w:r>
              <w:rPr>
                <w:rFonts w:ascii="方正书宋_GBK" w:eastAsia="方正书宋_GBK"/>
              </w:rPr>
              <w:t>98%</w:t>
            </w:r>
          </w:p>
        </w:tc>
        <w:tc>
          <w:tcPr>
            <w:tcW w:w="1700" w:type="dxa"/>
          </w:tcPr>
          <w:p>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受助人民满意和较满意的数量占咨询总人数的比率</w:t>
            </w:r>
          </w:p>
        </w:tc>
        <w:tc>
          <w:tcPr>
            <w:tcW w:w="1275" w:type="dxa"/>
          </w:tcPr>
          <w:p>
            <w:r>
              <w:rPr>
                <w:rFonts w:hint="eastAsia" w:ascii="方正书宋_GBK" w:eastAsia="方正书宋_GBK"/>
              </w:rPr>
              <w:t>≥</w:t>
            </w:r>
            <w:r>
              <w:rPr>
                <w:rFonts w:ascii="方正书宋_GBK" w:eastAsia="方正书宋_GBK"/>
              </w:rPr>
              <w:t>98%</w:t>
            </w:r>
          </w:p>
        </w:tc>
        <w:tc>
          <w:tcPr>
            <w:tcW w:w="1700" w:type="dxa"/>
          </w:tcPr>
          <w:p>
            <w:r>
              <w:rPr>
                <w:rFonts w:hint="eastAsia" w:ascii="方正书宋_GBK" w:eastAsia="方正书宋_GBK"/>
              </w:rPr>
              <w:t>计划标准</w:t>
            </w:r>
          </w:p>
        </w:tc>
      </w:tr>
    </w:tbl>
    <w:p>
      <w:pPr>
        <w:ind w:firstLine="562" w:firstLineChars="200"/>
        <w:jc w:val="left"/>
        <w:outlineLvl w:val="1"/>
        <w:rPr>
          <w:rFonts w:ascii="仿宋_GB2312" w:hAnsi="黑体" w:eastAsia="仿宋_GB2312"/>
          <w:b/>
          <w:bCs/>
          <w:color w:val="000000"/>
          <w:sz w:val="28"/>
          <w:szCs w:val="28"/>
        </w:rPr>
      </w:pPr>
      <w:r>
        <w:rPr>
          <w:rFonts w:ascii="仿宋_GB2312" w:hAnsi="黑体" w:eastAsia="仿宋_GB2312"/>
          <w:b/>
          <w:bCs/>
          <w:color w:val="000000"/>
          <w:sz w:val="28"/>
          <w:szCs w:val="28"/>
        </w:rPr>
        <w:t>5</w:t>
      </w:r>
      <w:r>
        <w:rPr>
          <w:rFonts w:hint="eastAsia" w:ascii="仿宋_GB2312" w:hAnsi="黑体" w:eastAsia="仿宋_GB2312"/>
          <w:b/>
          <w:bCs/>
          <w:color w:val="000000"/>
          <w:sz w:val="28"/>
          <w:szCs w:val="28"/>
        </w:rPr>
        <w:t>、</w:t>
      </w:r>
      <w:r>
        <w:rPr>
          <w:rFonts w:hint="eastAsia" w:ascii="方正仿宋_GBK" w:eastAsia="方正仿宋_GBK"/>
          <w:b/>
          <w:sz w:val="28"/>
        </w:rPr>
        <w:t>关于提前下达</w:t>
      </w:r>
      <w:r>
        <w:rPr>
          <w:rFonts w:ascii="方正仿宋_GBK" w:eastAsia="方正仿宋_GBK"/>
          <w:b/>
          <w:sz w:val="28"/>
        </w:rPr>
        <w:t>2020</w:t>
      </w:r>
      <w:r>
        <w:rPr>
          <w:rFonts w:hint="eastAsia" w:ascii="方正仿宋_GBK" w:eastAsia="方正仿宋_GBK"/>
          <w:b/>
          <w:sz w:val="28"/>
        </w:rPr>
        <w:t>年中央政法纪检监察转移支付资金的通知</w:t>
      </w:r>
      <w:r>
        <w:rPr>
          <w:rFonts w:ascii="方正仿宋_GBK" w:eastAsia="方正仿宋_GBK"/>
          <w:b/>
          <w:sz w:val="28"/>
        </w:rPr>
        <w:t>(</w:t>
      </w:r>
      <w:r>
        <w:rPr>
          <w:rFonts w:hint="eastAsia" w:ascii="方正仿宋_GBK" w:eastAsia="方正仿宋_GBK"/>
          <w:b/>
          <w:sz w:val="28"/>
        </w:rPr>
        <w:t>冀财政法</w:t>
      </w:r>
      <w:r>
        <w:rPr>
          <w:rFonts w:ascii="方正仿宋_GBK" w:eastAsia="方正仿宋_GBK"/>
          <w:b/>
          <w:sz w:val="28"/>
        </w:rPr>
        <w:t>[2020]35</w:t>
      </w:r>
      <w:r>
        <w:rPr>
          <w:rFonts w:hint="eastAsia" w:ascii="方正仿宋_GBK" w:eastAsia="方正仿宋_GBK"/>
          <w:b/>
          <w:sz w:val="28"/>
        </w:rPr>
        <w:t>号</w:t>
      </w:r>
      <w:r>
        <w:rPr>
          <w:rFonts w:ascii="方正仿宋_GBK" w:eastAsia="方正仿宋_GBK"/>
          <w:b/>
          <w:sz w:val="28"/>
        </w:rPr>
        <w:t>)</w:t>
      </w:r>
      <w:r>
        <w:rPr>
          <w:rFonts w:hint="eastAsia" w:ascii="方正仿宋_GBK" w:eastAsia="方正仿宋_GBK"/>
          <w:b/>
          <w:sz w:val="28"/>
        </w:rPr>
        <w:t>绩效目标表</w:t>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38"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bottom w:val="nil"/>
            </w:tcBorders>
            <w:vAlign w:val="center"/>
          </w:tcPr>
          <w:p>
            <w:pPr>
              <w:spacing w:line="300" w:lineRule="exact"/>
              <w:jc w:val="left"/>
              <w:rPr>
                <w:rFonts w:ascii="方正书宋_GBK" w:eastAsia="方正书宋_GBK"/>
              </w:rPr>
            </w:pPr>
            <w:r>
              <w:rPr>
                <w:rFonts w:hint="eastAsia" w:ascii="方正书宋_GBK" w:eastAsia="方正书宋_GBK"/>
              </w:rPr>
              <w:t>充分发挥法律服务职能，扩大法律咨询覆盖面，聘用律师和法律工作者，为全市村街社区提供法律保障，使村民知法、懂法。组织法制宣传演出，提高人民知法守法的意识。</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CellMar>
            <w:top w:w="0" w:type="dxa"/>
            <w:left w:w="108" w:type="dxa"/>
            <w:bottom w:w="0" w:type="dxa"/>
            <w:right w:w="108" w:type="dxa"/>
          </w:tblCellMar>
        </w:tblPrEx>
        <w:trPr>
          <w:cantSplit/>
          <w:trHeight w:val="397" w:hRule="atLeast"/>
          <w:tblHeader/>
          <w:jc w:val="center"/>
        </w:trPr>
        <w:tc>
          <w:tcPr>
            <w:tcW w:w="4548" w:type="dxa"/>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组织法制宣传演出</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组织法制宣传演出</w:t>
            </w:r>
          </w:p>
        </w:tc>
        <w:tc>
          <w:tcPr>
            <w:tcW w:w="1275" w:type="dxa"/>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场</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vAlign w:val="center"/>
          </w:tcPr>
          <w:p>
            <w:pPr>
              <w:spacing w:line="300" w:lineRule="exact"/>
              <w:jc w:val="center"/>
              <w:rPr>
                <w:rFonts w:ascii="方正书宋_GBK" w:eastAsia="方正书宋_GBK"/>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观看演出上座率</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观看演出上座率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0"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vAlign w:val="center"/>
          </w:tcPr>
          <w:p>
            <w:pPr>
              <w:spacing w:line="300" w:lineRule="exact"/>
              <w:jc w:val="center"/>
              <w:rPr>
                <w:rFonts w:ascii="方正书宋_GBK" w:eastAsia="方正书宋_GBK"/>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按市场价格询问</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法制宣传演出费用</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元</w:t>
            </w:r>
            <w:r>
              <w:rPr>
                <w:rFonts w:ascii="方正书宋_GBK" w:eastAsia="方正书宋_GBK"/>
              </w:rPr>
              <w:t>/</w:t>
            </w:r>
            <w:r>
              <w:rPr>
                <w:rFonts w:hint="eastAsia" w:ascii="方正书宋_GBK" w:eastAsia="方正书宋_GBK"/>
              </w:rPr>
              <w:t>场</w:t>
            </w:r>
          </w:p>
        </w:tc>
        <w:tc>
          <w:tcPr>
            <w:tcW w:w="1700"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vAlign w:val="center"/>
          </w:tcPr>
          <w:p>
            <w:pPr>
              <w:spacing w:line="300" w:lineRule="exact"/>
              <w:jc w:val="center"/>
              <w:rPr>
                <w:rFonts w:ascii="方正书宋_GBK" w:eastAsia="方正书宋_GBK"/>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案件解答完成率</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案件解答完成率占咨询总数比率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Merge w:val="continue"/>
            <w:vAlign w:val="center"/>
          </w:tcPr>
          <w:p>
            <w:pPr>
              <w:widowControl/>
              <w:jc w:val="left"/>
              <w:rPr>
                <w:rFonts w:ascii="方正书宋_GBK" w:eastAsia="方正书宋_GBK"/>
                <w:szCs w:val="24"/>
              </w:rPr>
            </w:pPr>
          </w:p>
        </w:tc>
        <w:tc>
          <w:tcPr>
            <w:tcW w:w="1133"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当年法制宣传演出任务完成情况</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人民矛盾纠纷调解后再发生的情况</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人民矛盾纠纷调解后再发生的情况</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548"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89" w:type="dxa"/>
            <w:vAlign w:val="center"/>
          </w:tcPr>
          <w:p>
            <w:pPr>
              <w:spacing w:line="300" w:lineRule="exact"/>
              <w:jc w:val="left"/>
              <w:rPr>
                <w:rFonts w:ascii="方正书宋_GBK" w:eastAsia="方正书宋_GBK"/>
              </w:rPr>
            </w:pPr>
            <w:r>
              <w:rPr>
                <w:rFonts w:hint="eastAsia" w:ascii="方正书宋_GBK" w:eastAsia="方正书宋_GBK"/>
              </w:rPr>
              <w:t>调解案件满意度</w:t>
            </w:r>
          </w:p>
        </w:tc>
        <w:tc>
          <w:tcPr>
            <w:tcW w:w="127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0" w:type="dxa"/>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rPr>
          <w:rFonts w:ascii="仿宋_GB2312" w:hAnsi="黑体" w:eastAsia="仿宋_GB2312"/>
          <w:color w:val="000000"/>
          <w:sz w:val="32"/>
          <w:szCs w:val="32"/>
        </w:rPr>
      </w:pPr>
    </w:p>
    <w:p>
      <w:pPr>
        <w:ind w:firstLine="640" w:firstLineChars="200"/>
        <w:rPr>
          <w:rFonts w:ascii="黑体" w:hAnsi="黑体" w:eastAsia="黑体"/>
          <w:sz w:val="32"/>
          <w:szCs w:val="32"/>
        </w:rPr>
      </w:pPr>
      <w:r>
        <w:rPr>
          <w:rFonts w:hint="eastAsia" w:ascii="黑体" w:hAnsi="黑体" w:eastAsia="黑体"/>
          <w:sz w:val="32"/>
          <w:szCs w:val="32"/>
        </w:rPr>
        <w:t>六、政府采购预算情况</w:t>
      </w:r>
    </w:p>
    <w:p>
      <w:pPr>
        <w:ind w:firstLine="640" w:firstLineChars="200"/>
        <w:rPr>
          <w:rFonts w:ascii="仿宋_GB2312" w:hAnsi="Times New Roman" w:eastAsia="仿宋_GB2312"/>
          <w:color w:val="auto"/>
          <w:sz w:val="32"/>
          <w:szCs w:val="32"/>
        </w:rPr>
      </w:pPr>
      <w:bookmarkStart w:id="2" w:name="_Toc471398468"/>
      <w:r>
        <w:rPr>
          <w:rFonts w:ascii="仿宋_GB2312" w:hAnsi="Times New Roman" w:eastAsia="仿宋_GB2312"/>
          <w:color w:val="auto"/>
          <w:sz w:val="32"/>
          <w:szCs w:val="32"/>
        </w:rPr>
        <w:t>2021</w:t>
      </w:r>
      <w:r>
        <w:rPr>
          <w:rFonts w:hint="eastAsia" w:ascii="仿宋_GB2312" w:hAnsi="Times New Roman" w:eastAsia="仿宋_GB2312"/>
          <w:color w:val="auto"/>
          <w:sz w:val="32"/>
          <w:szCs w:val="32"/>
        </w:rPr>
        <w:t>年，我部门安排政府采购预算</w:t>
      </w:r>
      <w:r>
        <w:rPr>
          <w:rFonts w:ascii="仿宋_GB2312" w:hAnsi="Times New Roman" w:eastAsia="仿宋_GB2312"/>
          <w:color w:val="auto"/>
          <w:sz w:val="32"/>
          <w:szCs w:val="32"/>
        </w:rPr>
        <w:t>130.48</w:t>
      </w:r>
      <w:r>
        <w:rPr>
          <w:rFonts w:hint="eastAsia" w:ascii="仿宋_GB2312" w:hAnsi="Times New Roman" w:eastAsia="仿宋_GB2312"/>
          <w:color w:val="auto"/>
          <w:sz w:val="32"/>
          <w:szCs w:val="32"/>
        </w:rPr>
        <w:t>万元。具体内容见下表。</w:t>
      </w:r>
    </w:p>
    <w:p>
      <w:pPr>
        <w:ind w:firstLine="640" w:firstLineChars="200"/>
        <w:rPr>
          <w:rFonts w:ascii="仿宋_GB2312" w:hAnsi="Times New Roman" w:eastAsia="仿宋_GB2312"/>
          <w:color w:val="FF0000"/>
          <w:sz w:val="32"/>
          <w:szCs w:val="32"/>
        </w:rPr>
      </w:pPr>
    </w:p>
    <w:p>
      <w:pPr>
        <w:jc w:val="center"/>
        <w:outlineLvl w:val="0"/>
        <w:rPr>
          <w:rFonts w:ascii="方正小标宋_GBK" w:hAnsi="Times New Roman" w:eastAsia="方正小标宋_GBK"/>
          <w:sz w:val="32"/>
          <w:szCs w:val="24"/>
        </w:rPr>
      </w:pPr>
      <w:r>
        <w:rPr>
          <w:rFonts w:hint="eastAsia" w:ascii="方正小标宋_GBK" w:hAnsi="Times New Roman" w:eastAsia="方正小标宋_GBK"/>
          <w:sz w:val="32"/>
          <w:szCs w:val="24"/>
        </w:rPr>
        <w:t>部门政府采购预算</w:t>
      </w:r>
      <w:bookmarkEnd w:id="2"/>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406</w:t>
            </w:r>
            <w:r>
              <w:rPr>
                <w:rFonts w:hint="eastAsia" w:ascii="方正小标宋_GBK" w:eastAsia="方正小标宋_GBK"/>
                <w:sz w:val="24"/>
              </w:rPr>
              <w:t>霸州市司法局</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outlineLvl w:val="1"/>
              <w:rPr>
                <w:rFonts w:ascii="Times New Roman" w:eastAsia="方正仿宋_GBK"/>
                <w:sz w:val="28"/>
              </w:rPr>
            </w:pPr>
          </w:p>
        </w:tc>
        <w:tc>
          <w:tcPr>
            <w:tcW w:w="1531" w:type="dxa"/>
            <w:vMerge w:val="continue"/>
            <w:vAlign w:val="center"/>
          </w:tcPr>
          <w:p>
            <w:pPr>
              <w:spacing w:line="300" w:lineRule="exact"/>
              <w:jc w:val="left"/>
              <w:outlineLvl w:val="1"/>
              <w:rPr>
                <w:rFonts w:ascii="Times New Roman" w:eastAsia="方正仿宋_GBK"/>
                <w:sz w:val="28"/>
              </w:rPr>
            </w:pPr>
          </w:p>
        </w:tc>
        <w:tc>
          <w:tcPr>
            <w:tcW w:w="709" w:type="dxa"/>
            <w:vMerge w:val="continue"/>
            <w:vAlign w:val="center"/>
          </w:tcPr>
          <w:p>
            <w:pPr>
              <w:spacing w:line="300" w:lineRule="exact"/>
              <w:jc w:val="left"/>
              <w:outlineLvl w:val="1"/>
              <w:rPr>
                <w:rFonts w:ascii="Times New Roman" w:eastAsia="方正仿宋_GBK"/>
                <w:sz w:val="28"/>
              </w:rPr>
            </w:pPr>
          </w:p>
        </w:tc>
        <w:tc>
          <w:tcPr>
            <w:tcW w:w="907" w:type="dxa"/>
            <w:vMerge w:val="continue"/>
            <w:vAlign w:val="center"/>
          </w:tcPr>
          <w:p>
            <w:pPr>
              <w:spacing w:line="300" w:lineRule="exact"/>
              <w:jc w:val="left"/>
              <w:outlineLvl w:val="1"/>
              <w:rPr>
                <w:rFonts w:ascii="Times New Roman" w:eastAsia="方正仿宋_GBK"/>
                <w:sz w:val="28"/>
              </w:rPr>
            </w:pPr>
          </w:p>
        </w:tc>
        <w:tc>
          <w:tcPr>
            <w:tcW w:w="907" w:type="dxa"/>
            <w:vMerge w:val="continue"/>
            <w:vAlign w:val="center"/>
          </w:tcPr>
          <w:p>
            <w:pPr>
              <w:spacing w:line="300" w:lineRule="exact"/>
              <w:jc w:val="left"/>
              <w:outlineLvl w:val="1"/>
              <w:rPr>
                <w:rFonts w:ascii="Times New Roman" w:eastAsia="方正仿宋_GBK"/>
                <w:sz w:val="28"/>
              </w:rPr>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130.48</w:t>
            </w:r>
          </w:p>
        </w:tc>
        <w:tc>
          <w:tcPr>
            <w:tcW w:w="1134" w:type="dxa"/>
            <w:vAlign w:val="center"/>
          </w:tcPr>
          <w:p>
            <w:pPr>
              <w:spacing w:line="300" w:lineRule="exact"/>
              <w:jc w:val="right"/>
              <w:rPr>
                <w:rFonts w:ascii="方正书宋_GBK" w:eastAsia="方正书宋_GBK"/>
                <w:b/>
              </w:rPr>
            </w:pPr>
            <w:r>
              <w:rPr>
                <w:rFonts w:ascii="方正书宋_GBK" w:eastAsia="方正书宋_GBK"/>
                <w:b/>
              </w:rPr>
              <w:t>130.48</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霸州市司法局本级小计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130.48</w:t>
            </w:r>
          </w:p>
        </w:tc>
        <w:tc>
          <w:tcPr>
            <w:tcW w:w="1134" w:type="dxa"/>
            <w:vAlign w:val="center"/>
          </w:tcPr>
          <w:p>
            <w:pPr>
              <w:spacing w:line="300" w:lineRule="exact"/>
              <w:jc w:val="right"/>
              <w:rPr>
                <w:rFonts w:ascii="方正书宋_GBK" w:eastAsia="方正书宋_GBK"/>
                <w:b/>
              </w:rPr>
            </w:pPr>
            <w:r>
              <w:rPr>
                <w:rFonts w:ascii="方正书宋_GBK" w:eastAsia="方正书宋_GBK"/>
                <w:b/>
              </w:rPr>
              <w:t>130.48</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医疗纠纷调解委员会经费</w:t>
            </w:r>
          </w:p>
        </w:tc>
        <w:tc>
          <w:tcPr>
            <w:tcW w:w="1134" w:type="dxa"/>
            <w:vAlign w:val="center"/>
          </w:tcPr>
          <w:p>
            <w:pPr>
              <w:spacing w:line="300" w:lineRule="exact"/>
              <w:jc w:val="right"/>
              <w:rPr>
                <w:rFonts w:ascii="方正书宋_GBK" w:eastAsia="方正书宋_GBK"/>
              </w:rPr>
            </w:pPr>
            <w:r>
              <w:rPr>
                <w:rFonts w:ascii="方正书宋_GBK" w:eastAsia="方正书宋_GBK"/>
              </w:rPr>
              <w:t>10.46</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1531" w:type="dxa"/>
            <w:vAlign w:val="center"/>
          </w:tcPr>
          <w:p>
            <w:pPr>
              <w:spacing w:line="300" w:lineRule="exact"/>
              <w:jc w:val="left"/>
              <w:rPr>
                <w:rFonts w:ascii="方正书宋_GBK" w:eastAsia="方正书宋_GBK"/>
              </w:rPr>
            </w:pPr>
            <w:r>
              <w:rPr>
                <w:rFonts w:ascii="方正书宋_GBK" w:eastAsia="方正书宋_GBK"/>
              </w:rPr>
              <w:t>C99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10.46</w:t>
            </w:r>
          </w:p>
        </w:tc>
        <w:tc>
          <w:tcPr>
            <w:tcW w:w="1134" w:type="dxa"/>
            <w:vAlign w:val="center"/>
          </w:tcPr>
          <w:p>
            <w:pPr>
              <w:spacing w:line="300" w:lineRule="exact"/>
              <w:jc w:val="right"/>
              <w:rPr>
                <w:rFonts w:ascii="方正书宋_GBK" w:eastAsia="方正书宋_GBK"/>
              </w:rPr>
            </w:pPr>
            <w:r>
              <w:rPr>
                <w:rFonts w:ascii="方正书宋_GBK" w:eastAsia="方正书宋_GBK"/>
              </w:rPr>
              <w:t>10.46</w:t>
            </w:r>
          </w:p>
        </w:tc>
        <w:tc>
          <w:tcPr>
            <w:tcW w:w="1134" w:type="dxa"/>
            <w:vAlign w:val="center"/>
          </w:tcPr>
          <w:p>
            <w:pPr>
              <w:spacing w:line="300" w:lineRule="exact"/>
              <w:jc w:val="right"/>
              <w:rPr>
                <w:rFonts w:ascii="方正书宋_GBK" w:eastAsia="方正书宋_GBK"/>
              </w:rPr>
            </w:pPr>
            <w:r>
              <w:rPr>
                <w:rFonts w:ascii="方正书宋_GBK" w:eastAsia="方正书宋_GBK"/>
              </w:rPr>
              <w:t>10.46</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2021</w:t>
            </w:r>
            <w:r>
              <w:rPr>
                <w:rFonts w:hint="eastAsia" w:ascii="方正书宋_GBK" w:eastAsia="方正书宋_GBK"/>
              </w:rPr>
              <w:t>年社区矫正补助资金的通知（冀财政法</w:t>
            </w:r>
            <w:r>
              <w:rPr>
                <w:rFonts w:ascii="方正书宋_GBK" w:eastAsia="方正书宋_GBK"/>
              </w:rPr>
              <w:t>[2020]74</w:t>
            </w:r>
            <w:r>
              <w:rPr>
                <w:rFonts w:hint="eastAsia" w:ascii="方正书宋_GBK" w:eastAsia="方正书宋_GBK"/>
              </w:rPr>
              <w:t>号）</w:t>
            </w:r>
          </w:p>
        </w:tc>
        <w:tc>
          <w:tcPr>
            <w:tcW w:w="1134" w:type="dxa"/>
            <w:vAlign w:val="center"/>
          </w:tcPr>
          <w:p>
            <w:pPr>
              <w:spacing w:line="300" w:lineRule="exact"/>
              <w:jc w:val="right"/>
              <w:rPr>
                <w:rFonts w:ascii="方正书宋_GBK" w:eastAsia="方正书宋_GBK"/>
              </w:rPr>
            </w:pPr>
            <w:r>
              <w:rPr>
                <w:rFonts w:ascii="方正书宋_GBK" w:eastAsia="方正书宋_GBK"/>
              </w:rPr>
              <w:t>31.06</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3</w:t>
            </w:r>
          </w:p>
        </w:tc>
        <w:tc>
          <w:tcPr>
            <w:tcW w:w="907" w:type="dxa"/>
            <w:vAlign w:val="center"/>
          </w:tcPr>
          <w:p>
            <w:pPr>
              <w:spacing w:line="300" w:lineRule="exact"/>
              <w:jc w:val="right"/>
              <w:rPr>
                <w:rFonts w:ascii="方正书宋_GBK" w:eastAsia="方正书宋_GBK"/>
              </w:rPr>
            </w:pPr>
            <w:r>
              <w:rPr>
                <w:rFonts w:ascii="方正书宋_GBK" w:eastAsia="方正书宋_GBK"/>
              </w:rPr>
              <w:t>0.86</w:t>
            </w:r>
          </w:p>
        </w:tc>
        <w:tc>
          <w:tcPr>
            <w:tcW w:w="1134" w:type="dxa"/>
            <w:vAlign w:val="center"/>
          </w:tcPr>
          <w:p>
            <w:pPr>
              <w:spacing w:line="300" w:lineRule="exact"/>
              <w:jc w:val="right"/>
              <w:rPr>
                <w:rFonts w:ascii="方正书宋_GBK" w:eastAsia="方正书宋_GBK"/>
              </w:rPr>
            </w:pPr>
            <w:r>
              <w:rPr>
                <w:rFonts w:ascii="方正书宋_GBK" w:eastAsia="方正书宋_GBK"/>
              </w:rPr>
              <w:t>2.58</w:t>
            </w:r>
          </w:p>
        </w:tc>
        <w:tc>
          <w:tcPr>
            <w:tcW w:w="1134" w:type="dxa"/>
            <w:vAlign w:val="center"/>
          </w:tcPr>
          <w:p>
            <w:pPr>
              <w:spacing w:line="300" w:lineRule="exact"/>
              <w:jc w:val="right"/>
              <w:rPr>
                <w:rFonts w:ascii="方正书宋_GBK" w:eastAsia="方正书宋_GBK"/>
              </w:rPr>
            </w:pPr>
            <w:r>
              <w:rPr>
                <w:rFonts w:ascii="方正书宋_GBK" w:eastAsia="方正书宋_GBK"/>
              </w:rPr>
              <w:t>2.58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2021</w:t>
            </w:r>
            <w:r>
              <w:rPr>
                <w:rFonts w:hint="eastAsia" w:ascii="方正书宋_GBK" w:eastAsia="方正书宋_GBK"/>
              </w:rPr>
              <w:t>年社区矫正补助资金的通知（冀财政法</w:t>
            </w:r>
            <w:r>
              <w:rPr>
                <w:rFonts w:ascii="方正书宋_GBK" w:eastAsia="方正书宋_GBK"/>
              </w:rPr>
              <w:t>[2020]74</w:t>
            </w:r>
            <w:r>
              <w:rPr>
                <w:rFonts w:hint="eastAsia" w:ascii="方正书宋_GBK" w:eastAsia="方正书宋_GBK"/>
              </w:rPr>
              <w:t>号）</w:t>
            </w:r>
          </w:p>
        </w:tc>
        <w:tc>
          <w:tcPr>
            <w:tcW w:w="1134" w:type="dxa"/>
            <w:vAlign w:val="center"/>
          </w:tcPr>
          <w:p>
            <w:pPr>
              <w:spacing w:line="300" w:lineRule="exact"/>
              <w:jc w:val="right"/>
              <w:rPr>
                <w:rFonts w:ascii="方正书宋_GBK" w:eastAsia="方正书宋_GBK"/>
              </w:rPr>
            </w:pPr>
            <w:r>
              <w:rPr>
                <w:rFonts w:ascii="方正书宋_GBK" w:eastAsia="方正书宋_GBK"/>
              </w:rPr>
              <w:t>31.06</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固定架、密集架</w:t>
            </w:r>
          </w:p>
        </w:tc>
        <w:tc>
          <w:tcPr>
            <w:tcW w:w="1531" w:type="dxa"/>
            <w:vAlign w:val="center"/>
          </w:tcPr>
          <w:p>
            <w:pPr>
              <w:spacing w:line="300" w:lineRule="exact"/>
              <w:jc w:val="left"/>
              <w:rPr>
                <w:rFonts w:ascii="方正书宋_GBK" w:eastAsia="方正书宋_GBK"/>
              </w:rPr>
            </w:pPr>
            <w:r>
              <w:rPr>
                <w:rFonts w:ascii="方正书宋_GBK" w:eastAsia="方正书宋_GBK"/>
              </w:rPr>
              <w:t>A02040101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组</w:t>
            </w:r>
          </w:p>
        </w:tc>
        <w:tc>
          <w:tcPr>
            <w:tcW w:w="907" w:type="dxa"/>
            <w:vAlign w:val="center"/>
          </w:tcPr>
          <w:p>
            <w:pPr>
              <w:spacing w:line="300" w:lineRule="exact"/>
              <w:jc w:val="right"/>
              <w:rPr>
                <w:rFonts w:ascii="方正书宋_GBK" w:eastAsia="方正书宋_GBK"/>
              </w:rPr>
            </w:pPr>
            <w:r>
              <w:rPr>
                <w:rFonts w:ascii="方正书宋_GBK" w:eastAsia="方正书宋_GBK"/>
              </w:rPr>
              <w:t>58</w:t>
            </w:r>
          </w:p>
        </w:tc>
        <w:tc>
          <w:tcPr>
            <w:tcW w:w="907" w:type="dxa"/>
            <w:vAlign w:val="center"/>
          </w:tcPr>
          <w:p>
            <w:pPr>
              <w:spacing w:line="300" w:lineRule="exact"/>
              <w:jc w:val="right"/>
              <w:rPr>
                <w:rFonts w:ascii="方正书宋_GBK" w:eastAsia="方正书宋_GBK"/>
              </w:rPr>
            </w:pPr>
            <w:r>
              <w:rPr>
                <w:rFonts w:ascii="方正书宋_GBK" w:eastAsia="方正书宋_GBK"/>
              </w:rPr>
              <w:t>0.09</w:t>
            </w:r>
          </w:p>
        </w:tc>
        <w:tc>
          <w:tcPr>
            <w:tcW w:w="1134" w:type="dxa"/>
            <w:vAlign w:val="center"/>
          </w:tcPr>
          <w:p>
            <w:pPr>
              <w:spacing w:line="300" w:lineRule="exact"/>
              <w:jc w:val="right"/>
              <w:rPr>
                <w:rFonts w:ascii="方正书宋_GBK" w:eastAsia="方正书宋_GBK"/>
              </w:rPr>
            </w:pPr>
            <w:r>
              <w:rPr>
                <w:rFonts w:ascii="方正书宋_GBK" w:eastAsia="方正书宋_GBK"/>
              </w:rPr>
              <w:t>5.22</w:t>
            </w:r>
          </w:p>
        </w:tc>
        <w:tc>
          <w:tcPr>
            <w:tcW w:w="1134" w:type="dxa"/>
            <w:vAlign w:val="center"/>
          </w:tcPr>
          <w:p>
            <w:pPr>
              <w:spacing w:line="300" w:lineRule="exact"/>
              <w:jc w:val="right"/>
              <w:rPr>
                <w:rFonts w:ascii="方正书宋_GBK" w:eastAsia="方正书宋_GBK"/>
              </w:rPr>
            </w:pPr>
            <w:r>
              <w:rPr>
                <w:rFonts w:ascii="方正书宋_GBK" w:eastAsia="方正书宋_GBK"/>
              </w:rPr>
              <w:t>5.22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2021</w:t>
            </w:r>
            <w:r>
              <w:rPr>
                <w:rFonts w:hint="eastAsia" w:ascii="方正书宋_GBK" w:eastAsia="方正书宋_GBK"/>
              </w:rPr>
              <w:t>年社区矫正补助资金的通知（冀财政法</w:t>
            </w:r>
            <w:r>
              <w:rPr>
                <w:rFonts w:ascii="方正书宋_GBK" w:eastAsia="方正书宋_GBK"/>
              </w:rPr>
              <w:t>[2020]74</w:t>
            </w:r>
            <w:r>
              <w:rPr>
                <w:rFonts w:hint="eastAsia" w:ascii="方正书宋_GBK" w:eastAsia="方正书宋_GBK"/>
              </w:rPr>
              <w:t>号）</w:t>
            </w:r>
          </w:p>
        </w:tc>
        <w:tc>
          <w:tcPr>
            <w:tcW w:w="1134" w:type="dxa"/>
            <w:vAlign w:val="center"/>
          </w:tcPr>
          <w:p>
            <w:pPr>
              <w:spacing w:line="300" w:lineRule="exact"/>
              <w:jc w:val="right"/>
              <w:rPr>
                <w:rFonts w:ascii="方正书宋_GBK" w:eastAsia="方正书宋_GBK"/>
              </w:rPr>
            </w:pPr>
            <w:r>
              <w:rPr>
                <w:rFonts w:ascii="方正书宋_GBK" w:eastAsia="方正书宋_GBK"/>
              </w:rPr>
              <w:t>31.06</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室内照明灯具</w:t>
            </w:r>
          </w:p>
        </w:tc>
        <w:tc>
          <w:tcPr>
            <w:tcW w:w="1531" w:type="dxa"/>
            <w:vAlign w:val="center"/>
          </w:tcPr>
          <w:p>
            <w:pPr>
              <w:spacing w:line="300" w:lineRule="exact"/>
              <w:jc w:val="left"/>
              <w:rPr>
                <w:rFonts w:ascii="方正书宋_GBK" w:eastAsia="方正书宋_GBK"/>
              </w:rPr>
            </w:pPr>
            <w:r>
              <w:rPr>
                <w:rFonts w:ascii="方正书宋_GBK" w:eastAsia="方正书宋_GBK"/>
              </w:rPr>
              <w:t>A02061908</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2</w:t>
            </w:r>
          </w:p>
        </w:tc>
        <w:tc>
          <w:tcPr>
            <w:tcW w:w="907" w:type="dxa"/>
            <w:vAlign w:val="center"/>
          </w:tcPr>
          <w:p>
            <w:pPr>
              <w:spacing w:line="300" w:lineRule="exact"/>
              <w:jc w:val="right"/>
              <w:rPr>
                <w:rFonts w:ascii="方正书宋_GBK" w:eastAsia="方正书宋_GBK"/>
              </w:rPr>
            </w:pPr>
            <w:r>
              <w:rPr>
                <w:rFonts w:ascii="方正书宋_GBK" w:eastAsia="方正书宋_GBK"/>
              </w:rPr>
              <w:t>0.42</w:t>
            </w:r>
          </w:p>
        </w:tc>
        <w:tc>
          <w:tcPr>
            <w:tcW w:w="1134" w:type="dxa"/>
            <w:vAlign w:val="center"/>
          </w:tcPr>
          <w:p>
            <w:pPr>
              <w:spacing w:line="300" w:lineRule="exact"/>
              <w:jc w:val="right"/>
              <w:rPr>
                <w:rFonts w:ascii="方正书宋_GBK" w:eastAsia="方正书宋_GBK"/>
              </w:rPr>
            </w:pPr>
            <w:r>
              <w:rPr>
                <w:rFonts w:ascii="方正书宋_GBK" w:eastAsia="方正书宋_GBK"/>
              </w:rPr>
              <w:t>0.84</w:t>
            </w:r>
          </w:p>
        </w:tc>
        <w:tc>
          <w:tcPr>
            <w:tcW w:w="1134" w:type="dxa"/>
            <w:vAlign w:val="center"/>
          </w:tcPr>
          <w:p>
            <w:pPr>
              <w:spacing w:line="300" w:lineRule="exact"/>
              <w:jc w:val="right"/>
              <w:rPr>
                <w:rFonts w:ascii="方正书宋_GBK" w:eastAsia="方正书宋_GBK"/>
              </w:rPr>
            </w:pPr>
            <w:r>
              <w:rPr>
                <w:rFonts w:ascii="方正书宋_GBK" w:eastAsia="方正书宋_GBK"/>
              </w:rPr>
              <w:t>0.84</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2021</w:t>
            </w:r>
            <w:r>
              <w:rPr>
                <w:rFonts w:hint="eastAsia" w:ascii="方正书宋_GBK" w:eastAsia="方正书宋_GBK"/>
              </w:rPr>
              <w:t>年社区矫正补助资金的通知（冀财政法</w:t>
            </w:r>
            <w:r>
              <w:rPr>
                <w:rFonts w:ascii="方正书宋_GBK" w:eastAsia="方正书宋_GBK"/>
              </w:rPr>
              <w:t>[2020]74</w:t>
            </w:r>
            <w:r>
              <w:rPr>
                <w:rFonts w:hint="eastAsia" w:ascii="方正书宋_GBK" w:eastAsia="方正书宋_GBK"/>
              </w:rPr>
              <w:t>号）</w:t>
            </w:r>
          </w:p>
        </w:tc>
        <w:tc>
          <w:tcPr>
            <w:tcW w:w="1134" w:type="dxa"/>
            <w:vAlign w:val="center"/>
          </w:tcPr>
          <w:p>
            <w:pPr>
              <w:spacing w:line="300" w:lineRule="exact"/>
              <w:jc w:val="right"/>
              <w:rPr>
                <w:rFonts w:ascii="方正书宋_GBK" w:eastAsia="方正书宋_GBK"/>
              </w:rPr>
            </w:pPr>
            <w:r>
              <w:rPr>
                <w:rFonts w:ascii="方正书宋_GBK" w:eastAsia="方正书宋_GBK"/>
              </w:rPr>
              <w:t>31.06</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普通电视设备（电视机）</w:t>
            </w:r>
          </w:p>
        </w:tc>
        <w:tc>
          <w:tcPr>
            <w:tcW w:w="1531" w:type="dxa"/>
            <w:vAlign w:val="center"/>
          </w:tcPr>
          <w:p>
            <w:pPr>
              <w:spacing w:line="300" w:lineRule="exact"/>
              <w:jc w:val="left"/>
              <w:rPr>
                <w:rFonts w:ascii="方正书宋_GBK" w:eastAsia="方正书宋_GBK"/>
              </w:rPr>
            </w:pPr>
            <w:r>
              <w:rPr>
                <w:rFonts w:ascii="方正书宋_GBK" w:eastAsia="方正书宋_GBK"/>
              </w:rPr>
              <w:t>A02091001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0.38</w:t>
            </w:r>
          </w:p>
        </w:tc>
        <w:tc>
          <w:tcPr>
            <w:tcW w:w="1134" w:type="dxa"/>
            <w:vAlign w:val="center"/>
          </w:tcPr>
          <w:p>
            <w:pPr>
              <w:spacing w:line="300" w:lineRule="exact"/>
              <w:jc w:val="right"/>
              <w:rPr>
                <w:rFonts w:ascii="方正书宋_GBK" w:eastAsia="方正书宋_GBK"/>
              </w:rPr>
            </w:pPr>
            <w:r>
              <w:rPr>
                <w:rFonts w:ascii="方正书宋_GBK" w:eastAsia="方正书宋_GBK"/>
              </w:rPr>
              <w:t>0.38</w:t>
            </w:r>
          </w:p>
        </w:tc>
        <w:tc>
          <w:tcPr>
            <w:tcW w:w="1134" w:type="dxa"/>
            <w:vAlign w:val="center"/>
          </w:tcPr>
          <w:p>
            <w:pPr>
              <w:spacing w:line="300" w:lineRule="exact"/>
              <w:jc w:val="right"/>
              <w:rPr>
                <w:rFonts w:ascii="方正书宋_GBK" w:eastAsia="方正书宋_GBK"/>
              </w:rPr>
            </w:pPr>
            <w:r>
              <w:rPr>
                <w:rFonts w:ascii="方正书宋_GBK" w:eastAsia="方正书宋_GBK"/>
              </w:rPr>
              <w:t>0.38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2021</w:t>
            </w:r>
            <w:r>
              <w:rPr>
                <w:rFonts w:hint="eastAsia" w:ascii="方正书宋_GBK" w:eastAsia="方正书宋_GBK"/>
              </w:rPr>
              <w:t>年社区矫正补助资金的通知（冀财政法</w:t>
            </w:r>
            <w:r>
              <w:rPr>
                <w:rFonts w:ascii="方正书宋_GBK" w:eastAsia="方正书宋_GBK"/>
              </w:rPr>
              <w:t>[2020]74</w:t>
            </w:r>
            <w:r>
              <w:rPr>
                <w:rFonts w:hint="eastAsia" w:ascii="方正书宋_GBK" w:eastAsia="方正书宋_GBK"/>
              </w:rPr>
              <w:t>号）</w:t>
            </w:r>
          </w:p>
        </w:tc>
        <w:tc>
          <w:tcPr>
            <w:tcW w:w="1134" w:type="dxa"/>
            <w:vAlign w:val="center"/>
          </w:tcPr>
          <w:p>
            <w:pPr>
              <w:spacing w:line="300" w:lineRule="exact"/>
              <w:jc w:val="right"/>
              <w:rPr>
                <w:rFonts w:ascii="方正书宋_GBK" w:eastAsia="方正书宋_GBK"/>
              </w:rPr>
            </w:pPr>
            <w:r>
              <w:rPr>
                <w:rFonts w:ascii="方正书宋_GBK" w:eastAsia="方正书宋_GBK"/>
              </w:rPr>
              <w:t>31.06</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普通电视设备（电视机）</w:t>
            </w:r>
          </w:p>
        </w:tc>
        <w:tc>
          <w:tcPr>
            <w:tcW w:w="1531" w:type="dxa"/>
            <w:vAlign w:val="center"/>
          </w:tcPr>
          <w:p>
            <w:pPr>
              <w:spacing w:line="300" w:lineRule="exact"/>
              <w:jc w:val="left"/>
              <w:rPr>
                <w:rFonts w:ascii="方正书宋_GBK" w:eastAsia="方正书宋_GBK"/>
              </w:rPr>
            </w:pPr>
            <w:r>
              <w:rPr>
                <w:rFonts w:ascii="方正书宋_GBK" w:eastAsia="方正书宋_GBK"/>
              </w:rPr>
              <w:t>A02091001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2021</w:t>
            </w:r>
            <w:r>
              <w:rPr>
                <w:rFonts w:hint="eastAsia" w:ascii="方正书宋_GBK" w:eastAsia="方正书宋_GBK"/>
              </w:rPr>
              <w:t>年社区矫正补助资金的通知（冀财政法</w:t>
            </w:r>
            <w:r>
              <w:rPr>
                <w:rFonts w:ascii="方正书宋_GBK" w:eastAsia="方正书宋_GBK"/>
              </w:rPr>
              <w:t>[2020]74</w:t>
            </w:r>
            <w:r>
              <w:rPr>
                <w:rFonts w:hint="eastAsia" w:ascii="方正书宋_GBK" w:eastAsia="方正书宋_GBK"/>
              </w:rPr>
              <w:t>号）</w:t>
            </w:r>
          </w:p>
        </w:tc>
        <w:tc>
          <w:tcPr>
            <w:tcW w:w="1134" w:type="dxa"/>
            <w:vAlign w:val="center"/>
          </w:tcPr>
          <w:p>
            <w:pPr>
              <w:spacing w:line="300" w:lineRule="exact"/>
              <w:jc w:val="right"/>
              <w:rPr>
                <w:rFonts w:ascii="方正书宋_GBK" w:eastAsia="方正书宋_GBK"/>
              </w:rPr>
            </w:pPr>
            <w:r>
              <w:rPr>
                <w:rFonts w:ascii="方正书宋_GBK" w:eastAsia="方正书宋_GBK"/>
              </w:rPr>
              <w:t>31.06</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其他视频设备</w:t>
            </w:r>
          </w:p>
        </w:tc>
        <w:tc>
          <w:tcPr>
            <w:tcW w:w="1531" w:type="dxa"/>
            <w:vAlign w:val="center"/>
          </w:tcPr>
          <w:p>
            <w:pPr>
              <w:spacing w:line="300" w:lineRule="exact"/>
              <w:jc w:val="left"/>
              <w:rPr>
                <w:rFonts w:ascii="方正书宋_GBK" w:eastAsia="方正书宋_GBK"/>
              </w:rPr>
            </w:pPr>
            <w:r>
              <w:rPr>
                <w:rFonts w:ascii="方正书宋_GBK" w:eastAsia="方正书宋_GBK"/>
              </w:rPr>
              <w:t>A02091199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2</w:t>
            </w:r>
          </w:p>
        </w:tc>
        <w:tc>
          <w:tcPr>
            <w:tcW w:w="907" w:type="dxa"/>
            <w:vAlign w:val="center"/>
          </w:tcPr>
          <w:p>
            <w:pPr>
              <w:spacing w:line="300" w:lineRule="exact"/>
              <w:jc w:val="right"/>
              <w:rPr>
                <w:rFonts w:ascii="方正书宋_GBK" w:eastAsia="方正书宋_GBK"/>
              </w:rPr>
            </w:pPr>
            <w:r>
              <w:rPr>
                <w:rFonts w:ascii="方正书宋_GBK" w:eastAsia="方正书宋_GBK"/>
              </w:rPr>
              <w:t>0.43</w:t>
            </w:r>
          </w:p>
        </w:tc>
        <w:tc>
          <w:tcPr>
            <w:tcW w:w="1134" w:type="dxa"/>
            <w:vAlign w:val="center"/>
          </w:tcPr>
          <w:p>
            <w:pPr>
              <w:spacing w:line="300" w:lineRule="exact"/>
              <w:jc w:val="right"/>
              <w:rPr>
                <w:rFonts w:ascii="方正书宋_GBK" w:eastAsia="方正书宋_GBK"/>
              </w:rPr>
            </w:pPr>
            <w:r>
              <w:rPr>
                <w:rFonts w:ascii="方正书宋_GBK" w:eastAsia="方正书宋_GBK"/>
              </w:rPr>
              <w:t>0.86</w:t>
            </w:r>
          </w:p>
        </w:tc>
        <w:tc>
          <w:tcPr>
            <w:tcW w:w="1134" w:type="dxa"/>
            <w:vAlign w:val="center"/>
          </w:tcPr>
          <w:p>
            <w:pPr>
              <w:spacing w:line="300" w:lineRule="exact"/>
              <w:jc w:val="right"/>
              <w:rPr>
                <w:rFonts w:ascii="方正书宋_GBK" w:eastAsia="方正书宋_GBK"/>
              </w:rPr>
            </w:pPr>
            <w:r>
              <w:rPr>
                <w:rFonts w:ascii="方正书宋_GBK" w:eastAsia="方正书宋_GBK"/>
              </w:rPr>
              <w:t>0.86</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2021</w:t>
            </w:r>
            <w:r>
              <w:rPr>
                <w:rFonts w:hint="eastAsia" w:ascii="方正书宋_GBK" w:eastAsia="方正书宋_GBK"/>
              </w:rPr>
              <w:t>年社区矫正补助资金的通知（冀财政法</w:t>
            </w:r>
            <w:r>
              <w:rPr>
                <w:rFonts w:ascii="方正书宋_GBK" w:eastAsia="方正书宋_GBK"/>
              </w:rPr>
              <w:t>[2020]74</w:t>
            </w:r>
            <w:r>
              <w:rPr>
                <w:rFonts w:hint="eastAsia" w:ascii="方正书宋_GBK" w:eastAsia="方正书宋_GBK"/>
              </w:rPr>
              <w:t>号）</w:t>
            </w:r>
          </w:p>
        </w:tc>
        <w:tc>
          <w:tcPr>
            <w:tcW w:w="1134" w:type="dxa"/>
            <w:vAlign w:val="center"/>
          </w:tcPr>
          <w:p>
            <w:pPr>
              <w:spacing w:line="300" w:lineRule="exact"/>
              <w:jc w:val="right"/>
              <w:rPr>
                <w:rFonts w:ascii="方正书宋_GBK" w:eastAsia="方正书宋_GBK"/>
              </w:rPr>
            </w:pPr>
            <w:r>
              <w:rPr>
                <w:rFonts w:ascii="方正书宋_GBK" w:eastAsia="方正书宋_GBK"/>
              </w:rPr>
              <w:t>31.06</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其他视频设备</w:t>
            </w:r>
          </w:p>
        </w:tc>
        <w:tc>
          <w:tcPr>
            <w:tcW w:w="1531" w:type="dxa"/>
            <w:vAlign w:val="center"/>
          </w:tcPr>
          <w:p>
            <w:pPr>
              <w:spacing w:line="300" w:lineRule="exact"/>
              <w:jc w:val="left"/>
              <w:rPr>
                <w:rFonts w:ascii="方正书宋_GBK" w:eastAsia="方正书宋_GBK"/>
              </w:rPr>
            </w:pPr>
            <w:r>
              <w:rPr>
                <w:rFonts w:ascii="方正书宋_GBK" w:eastAsia="方正书宋_GBK"/>
              </w:rPr>
              <w:t>A02091199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2</w:t>
            </w:r>
          </w:p>
        </w:tc>
        <w:tc>
          <w:tcPr>
            <w:tcW w:w="907" w:type="dxa"/>
            <w:vAlign w:val="center"/>
          </w:tcPr>
          <w:p>
            <w:pPr>
              <w:spacing w:line="300" w:lineRule="exact"/>
              <w:jc w:val="right"/>
              <w:rPr>
                <w:rFonts w:ascii="方正书宋_GBK" w:eastAsia="方正书宋_GBK"/>
              </w:rPr>
            </w:pPr>
            <w:r>
              <w:rPr>
                <w:rFonts w:ascii="方正书宋_GBK" w:eastAsia="方正书宋_GBK"/>
              </w:rPr>
              <w:t>0.03</w:t>
            </w:r>
          </w:p>
        </w:tc>
        <w:tc>
          <w:tcPr>
            <w:tcW w:w="1134" w:type="dxa"/>
            <w:vAlign w:val="center"/>
          </w:tcPr>
          <w:p>
            <w:pPr>
              <w:spacing w:line="300" w:lineRule="exact"/>
              <w:jc w:val="right"/>
              <w:rPr>
                <w:rFonts w:ascii="方正书宋_GBK" w:eastAsia="方正书宋_GBK"/>
              </w:rPr>
            </w:pPr>
            <w:r>
              <w:rPr>
                <w:rFonts w:ascii="方正书宋_GBK" w:eastAsia="方正书宋_GBK"/>
              </w:rPr>
              <w:t>0.06</w:t>
            </w:r>
          </w:p>
        </w:tc>
        <w:tc>
          <w:tcPr>
            <w:tcW w:w="1134" w:type="dxa"/>
            <w:vAlign w:val="center"/>
          </w:tcPr>
          <w:p>
            <w:pPr>
              <w:spacing w:line="300" w:lineRule="exact"/>
              <w:jc w:val="right"/>
              <w:rPr>
                <w:rFonts w:ascii="方正书宋_GBK" w:eastAsia="方正书宋_GBK"/>
              </w:rPr>
            </w:pPr>
            <w:r>
              <w:rPr>
                <w:rFonts w:ascii="方正书宋_GBK" w:eastAsia="方正书宋_GBK"/>
              </w:rPr>
              <w:t>0.06</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2021</w:t>
            </w:r>
            <w:r>
              <w:rPr>
                <w:rFonts w:hint="eastAsia" w:ascii="方正书宋_GBK" w:eastAsia="方正书宋_GBK"/>
              </w:rPr>
              <w:t>年社区矫正补助资金的通知（冀财政法</w:t>
            </w:r>
            <w:r>
              <w:rPr>
                <w:rFonts w:ascii="方正书宋_GBK" w:eastAsia="方正书宋_GBK"/>
              </w:rPr>
              <w:t>[2020]74</w:t>
            </w:r>
            <w:r>
              <w:rPr>
                <w:rFonts w:hint="eastAsia" w:ascii="方正书宋_GBK" w:eastAsia="方正书宋_GBK"/>
              </w:rPr>
              <w:t>号）</w:t>
            </w:r>
          </w:p>
        </w:tc>
        <w:tc>
          <w:tcPr>
            <w:tcW w:w="1134" w:type="dxa"/>
            <w:vAlign w:val="center"/>
          </w:tcPr>
          <w:p>
            <w:pPr>
              <w:spacing w:line="300" w:lineRule="exact"/>
              <w:jc w:val="right"/>
              <w:rPr>
                <w:rFonts w:ascii="方正书宋_GBK" w:eastAsia="方正书宋_GBK"/>
              </w:rPr>
            </w:pPr>
            <w:r>
              <w:rPr>
                <w:rFonts w:ascii="方正书宋_GBK" w:eastAsia="方正书宋_GBK"/>
              </w:rPr>
              <w:t>31.06</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话筒设备</w:t>
            </w:r>
          </w:p>
        </w:tc>
        <w:tc>
          <w:tcPr>
            <w:tcW w:w="1531" w:type="dxa"/>
            <w:vAlign w:val="center"/>
          </w:tcPr>
          <w:p>
            <w:pPr>
              <w:spacing w:line="300" w:lineRule="exact"/>
              <w:jc w:val="left"/>
              <w:rPr>
                <w:rFonts w:ascii="方正书宋_GBK" w:eastAsia="方正书宋_GBK"/>
              </w:rPr>
            </w:pPr>
            <w:r>
              <w:rPr>
                <w:rFonts w:ascii="方正书宋_GBK" w:eastAsia="方正书宋_GBK"/>
              </w:rPr>
              <w:t>A02091206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支</w:t>
            </w:r>
          </w:p>
        </w:tc>
        <w:tc>
          <w:tcPr>
            <w:tcW w:w="907" w:type="dxa"/>
            <w:vAlign w:val="center"/>
          </w:tcPr>
          <w:p>
            <w:pPr>
              <w:spacing w:line="300" w:lineRule="exact"/>
              <w:jc w:val="right"/>
              <w:rPr>
                <w:rFonts w:ascii="方正书宋_GBK" w:eastAsia="方正书宋_GBK"/>
              </w:rPr>
            </w:pPr>
            <w:r>
              <w:rPr>
                <w:rFonts w:ascii="方正书宋_GBK" w:eastAsia="方正书宋_GBK"/>
              </w:rPr>
              <w:t>2</w:t>
            </w:r>
          </w:p>
        </w:tc>
        <w:tc>
          <w:tcPr>
            <w:tcW w:w="907" w:type="dxa"/>
            <w:vAlign w:val="center"/>
          </w:tcPr>
          <w:p>
            <w:pPr>
              <w:spacing w:line="300" w:lineRule="exact"/>
              <w:jc w:val="right"/>
              <w:rPr>
                <w:rFonts w:ascii="方正书宋_GBK" w:eastAsia="方正书宋_GBK"/>
              </w:rPr>
            </w:pPr>
            <w:r>
              <w:rPr>
                <w:rFonts w:ascii="方正书宋_GBK" w:eastAsia="方正书宋_GBK"/>
              </w:rPr>
              <w:t>0.29</w:t>
            </w:r>
          </w:p>
        </w:tc>
        <w:tc>
          <w:tcPr>
            <w:tcW w:w="1134" w:type="dxa"/>
            <w:vAlign w:val="center"/>
          </w:tcPr>
          <w:p>
            <w:pPr>
              <w:spacing w:line="300" w:lineRule="exact"/>
              <w:jc w:val="right"/>
              <w:rPr>
                <w:rFonts w:ascii="方正书宋_GBK" w:eastAsia="方正书宋_GBK"/>
              </w:rPr>
            </w:pPr>
            <w:r>
              <w:rPr>
                <w:rFonts w:ascii="方正书宋_GBK" w:eastAsia="方正书宋_GBK"/>
              </w:rPr>
              <w:t>0.58</w:t>
            </w:r>
          </w:p>
        </w:tc>
        <w:tc>
          <w:tcPr>
            <w:tcW w:w="1134" w:type="dxa"/>
            <w:vAlign w:val="center"/>
          </w:tcPr>
          <w:p>
            <w:pPr>
              <w:spacing w:line="300" w:lineRule="exact"/>
              <w:jc w:val="right"/>
              <w:rPr>
                <w:rFonts w:ascii="方正书宋_GBK" w:eastAsia="方正书宋_GBK"/>
              </w:rPr>
            </w:pPr>
            <w:r>
              <w:rPr>
                <w:rFonts w:ascii="方正书宋_GBK" w:eastAsia="方正书宋_GBK"/>
              </w:rPr>
              <w:t>0.58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2021</w:t>
            </w:r>
            <w:r>
              <w:rPr>
                <w:rFonts w:hint="eastAsia" w:ascii="方正书宋_GBK" w:eastAsia="方正书宋_GBK"/>
              </w:rPr>
              <w:t>年社区矫正补助资金的通知（冀财政法</w:t>
            </w:r>
            <w:r>
              <w:rPr>
                <w:rFonts w:ascii="方正书宋_GBK" w:eastAsia="方正书宋_GBK"/>
              </w:rPr>
              <w:t>[2020]74</w:t>
            </w:r>
            <w:r>
              <w:rPr>
                <w:rFonts w:hint="eastAsia" w:ascii="方正书宋_GBK" w:eastAsia="方正书宋_GBK"/>
              </w:rPr>
              <w:t>号）</w:t>
            </w:r>
          </w:p>
        </w:tc>
        <w:tc>
          <w:tcPr>
            <w:tcW w:w="1134" w:type="dxa"/>
            <w:vAlign w:val="center"/>
          </w:tcPr>
          <w:p>
            <w:pPr>
              <w:spacing w:line="300" w:lineRule="exact"/>
              <w:jc w:val="right"/>
              <w:rPr>
                <w:rFonts w:ascii="方正书宋_GBK" w:eastAsia="方正书宋_GBK"/>
              </w:rPr>
            </w:pPr>
            <w:r>
              <w:rPr>
                <w:rFonts w:ascii="方正书宋_GBK" w:eastAsia="方正书宋_GBK"/>
              </w:rPr>
              <w:t>31.06</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其他椅凳类</w:t>
            </w:r>
          </w:p>
        </w:tc>
        <w:tc>
          <w:tcPr>
            <w:tcW w:w="1531" w:type="dxa"/>
            <w:vAlign w:val="center"/>
          </w:tcPr>
          <w:p>
            <w:pPr>
              <w:spacing w:line="300" w:lineRule="exact"/>
              <w:jc w:val="left"/>
              <w:rPr>
                <w:rFonts w:ascii="方正书宋_GBK" w:eastAsia="方正书宋_GBK"/>
              </w:rPr>
            </w:pPr>
            <w:r>
              <w:rPr>
                <w:rFonts w:ascii="方正书宋_GBK" w:eastAsia="方正书宋_GBK"/>
              </w:rPr>
              <w:t>A060399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2</w:t>
            </w:r>
          </w:p>
        </w:tc>
        <w:tc>
          <w:tcPr>
            <w:tcW w:w="907" w:type="dxa"/>
            <w:vAlign w:val="center"/>
          </w:tcPr>
          <w:p>
            <w:pPr>
              <w:spacing w:line="300" w:lineRule="exact"/>
              <w:jc w:val="right"/>
              <w:rPr>
                <w:rFonts w:ascii="方正书宋_GBK" w:eastAsia="方正书宋_GBK"/>
              </w:rPr>
            </w:pPr>
            <w:r>
              <w:rPr>
                <w:rFonts w:ascii="方正书宋_GBK" w:eastAsia="方正书宋_GBK"/>
              </w:rPr>
              <w:t>2.68</w:t>
            </w:r>
          </w:p>
        </w:tc>
        <w:tc>
          <w:tcPr>
            <w:tcW w:w="1134" w:type="dxa"/>
            <w:vAlign w:val="center"/>
          </w:tcPr>
          <w:p>
            <w:pPr>
              <w:spacing w:line="300" w:lineRule="exact"/>
              <w:jc w:val="right"/>
              <w:rPr>
                <w:rFonts w:ascii="方正书宋_GBK" w:eastAsia="方正书宋_GBK"/>
              </w:rPr>
            </w:pPr>
            <w:r>
              <w:rPr>
                <w:rFonts w:ascii="方正书宋_GBK" w:eastAsia="方正书宋_GBK"/>
              </w:rPr>
              <w:t>5.36</w:t>
            </w:r>
          </w:p>
        </w:tc>
        <w:tc>
          <w:tcPr>
            <w:tcW w:w="1134" w:type="dxa"/>
            <w:vAlign w:val="center"/>
          </w:tcPr>
          <w:p>
            <w:pPr>
              <w:spacing w:line="300" w:lineRule="exact"/>
              <w:jc w:val="right"/>
              <w:rPr>
                <w:rFonts w:ascii="方正书宋_GBK" w:eastAsia="方正书宋_GBK"/>
              </w:rPr>
            </w:pPr>
            <w:r>
              <w:rPr>
                <w:rFonts w:ascii="方正书宋_GBK" w:eastAsia="方正书宋_GBK"/>
              </w:rPr>
              <w:t>5.36</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2021</w:t>
            </w:r>
            <w:r>
              <w:rPr>
                <w:rFonts w:hint="eastAsia" w:ascii="方正书宋_GBK" w:eastAsia="方正书宋_GBK"/>
              </w:rPr>
              <w:t>年社区矫正补助资金的通知（冀财政法</w:t>
            </w:r>
            <w:r>
              <w:rPr>
                <w:rFonts w:ascii="方正书宋_GBK" w:eastAsia="方正书宋_GBK"/>
              </w:rPr>
              <w:t>[2020]74</w:t>
            </w:r>
            <w:r>
              <w:rPr>
                <w:rFonts w:hint="eastAsia" w:ascii="方正书宋_GBK" w:eastAsia="方正书宋_GBK"/>
              </w:rPr>
              <w:t>号）</w:t>
            </w:r>
          </w:p>
        </w:tc>
        <w:tc>
          <w:tcPr>
            <w:tcW w:w="1134" w:type="dxa"/>
            <w:vAlign w:val="center"/>
          </w:tcPr>
          <w:p>
            <w:pPr>
              <w:spacing w:line="300" w:lineRule="exact"/>
              <w:jc w:val="right"/>
              <w:rPr>
                <w:rFonts w:ascii="方正书宋_GBK" w:eastAsia="方正书宋_GBK"/>
              </w:rPr>
            </w:pPr>
            <w:r>
              <w:rPr>
                <w:rFonts w:ascii="方正书宋_GBK" w:eastAsia="方正书宋_GBK"/>
              </w:rPr>
              <w:t>31.06</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其他建筑陶瓷制品</w:t>
            </w:r>
          </w:p>
        </w:tc>
        <w:tc>
          <w:tcPr>
            <w:tcW w:w="1531" w:type="dxa"/>
            <w:vAlign w:val="center"/>
          </w:tcPr>
          <w:p>
            <w:pPr>
              <w:spacing w:line="300" w:lineRule="exact"/>
              <w:jc w:val="left"/>
              <w:rPr>
                <w:rFonts w:ascii="方正书宋_GBK" w:eastAsia="方正书宋_GBK"/>
              </w:rPr>
            </w:pPr>
            <w:r>
              <w:rPr>
                <w:rFonts w:ascii="方正书宋_GBK" w:eastAsia="方正书宋_GBK"/>
              </w:rPr>
              <w:t>A10030799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2</w:t>
            </w:r>
          </w:p>
        </w:tc>
        <w:tc>
          <w:tcPr>
            <w:tcW w:w="907" w:type="dxa"/>
            <w:vAlign w:val="center"/>
          </w:tcPr>
          <w:p>
            <w:pPr>
              <w:spacing w:line="300" w:lineRule="exact"/>
              <w:jc w:val="right"/>
              <w:rPr>
                <w:rFonts w:ascii="方正书宋_GBK" w:eastAsia="方正书宋_GBK"/>
              </w:rPr>
            </w:pPr>
            <w:r>
              <w:rPr>
                <w:rFonts w:ascii="方正书宋_GBK" w:eastAsia="方正书宋_GBK"/>
              </w:rPr>
              <w:t>3.25</w:t>
            </w:r>
          </w:p>
        </w:tc>
        <w:tc>
          <w:tcPr>
            <w:tcW w:w="1134" w:type="dxa"/>
            <w:vAlign w:val="center"/>
          </w:tcPr>
          <w:p>
            <w:pPr>
              <w:spacing w:line="300" w:lineRule="exact"/>
              <w:jc w:val="right"/>
              <w:rPr>
                <w:rFonts w:ascii="方正书宋_GBK" w:eastAsia="方正书宋_GBK"/>
              </w:rPr>
            </w:pPr>
            <w:r>
              <w:rPr>
                <w:rFonts w:ascii="方正书宋_GBK" w:eastAsia="方正书宋_GBK"/>
              </w:rPr>
              <w:t>6.50</w:t>
            </w:r>
          </w:p>
        </w:tc>
        <w:tc>
          <w:tcPr>
            <w:tcW w:w="1134" w:type="dxa"/>
            <w:vAlign w:val="center"/>
          </w:tcPr>
          <w:p>
            <w:pPr>
              <w:spacing w:line="300" w:lineRule="exact"/>
              <w:jc w:val="right"/>
              <w:rPr>
                <w:rFonts w:ascii="方正书宋_GBK" w:eastAsia="方正书宋_GBK"/>
              </w:rPr>
            </w:pPr>
            <w:r>
              <w:rPr>
                <w:rFonts w:ascii="方正书宋_GBK" w:eastAsia="方正书宋_GBK"/>
              </w:rPr>
              <w:t>6.50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2021</w:t>
            </w:r>
            <w:r>
              <w:rPr>
                <w:rFonts w:hint="eastAsia" w:ascii="方正书宋_GBK" w:eastAsia="方正书宋_GBK"/>
              </w:rPr>
              <w:t>年省级基层公检法司转移支付资金的通知（冀财政法</w:t>
            </w:r>
            <w:r>
              <w:rPr>
                <w:rFonts w:ascii="方正书宋_GBK" w:eastAsia="方正书宋_GBK"/>
              </w:rPr>
              <w:t>[2020]71</w:t>
            </w:r>
            <w:r>
              <w:rPr>
                <w:rFonts w:hint="eastAsia" w:ascii="方正书宋_GBK" w:eastAsia="方正书宋_GBK"/>
              </w:rPr>
              <w:t>号）</w:t>
            </w:r>
          </w:p>
        </w:tc>
        <w:tc>
          <w:tcPr>
            <w:tcW w:w="1134" w:type="dxa"/>
            <w:vAlign w:val="center"/>
          </w:tcPr>
          <w:p>
            <w:pPr>
              <w:spacing w:line="300" w:lineRule="exact"/>
              <w:jc w:val="right"/>
              <w:rPr>
                <w:rFonts w:ascii="方正书宋_GBK" w:eastAsia="方正书宋_GBK"/>
              </w:rPr>
            </w:pPr>
            <w:r>
              <w:rPr>
                <w:rFonts w:ascii="方正书宋_GBK" w:eastAsia="方正书宋_GBK"/>
              </w:rPr>
              <w:t>32.00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扫描仪</w:t>
            </w:r>
          </w:p>
        </w:tc>
        <w:tc>
          <w:tcPr>
            <w:tcW w:w="1531" w:type="dxa"/>
            <w:vAlign w:val="center"/>
          </w:tcPr>
          <w:p>
            <w:pPr>
              <w:spacing w:line="300" w:lineRule="exact"/>
              <w:jc w:val="left"/>
              <w:rPr>
                <w:rFonts w:ascii="方正书宋_GBK" w:eastAsia="方正书宋_GBK"/>
              </w:rPr>
            </w:pPr>
            <w:r>
              <w:rPr>
                <w:rFonts w:ascii="方正书宋_GBK" w:eastAsia="方正书宋_GBK"/>
              </w:rPr>
              <w:t>A0201060901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6</w:t>
            </w:r>
          </w:p>
        </w:tc>
        <w:tc>
          <w:tcPr>
            <w:tcW w:w="907"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r>
              <w:rPr>
                <w:rFonts w:ascii="方正书宋_GBK" w:eastAsia="方正书宋_GBK"/>
              </w:rPr>
              <w:t>2.40</w:t>
            </w:r>
          </w:p>
        </w:tc>
        <w:tc>
          <w:tcPr>
            <w:tcW w:w="1134" w:type="dxa"/>
            <w:vAlign w:val="center"/>
          </w:tcPr>
          <w:p>
            <w:pPr>
              <w:spacing w:line="300" w:lineRule="exact"/>
              <w:jc w:val="right"/>
              <w:rPr>
                <w:rFonts w:ascii="方正书宋_GBK" w:eastAsia="方正书宋_GBK"/>
              </w:rPr>
            </w:pPr>
            <w:r>
              <w:rPr>
                <w:rFonts w:ascii="方正书宋_GBK" w:eastAsia="方正书宋_GBK"/>
              </w:rPr>
              <w:t>2.40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2021</w:t>
            </w:r>
            <w:r>
              <w:rPr>
                <w:rFonts w:hint="eastAsia" w:ascii="方正书宋_GBK" w:eastAsia="方正书宋_GBK"/>
              </w:rPr>
              <w:t>年省级基层公检法司转移支付资金的通知（冀财政法</w:t>
            </w:r>
            <w:r>
              <w:rPr>
                <w:rFonts w:ascii="方正书宋_GBK" w:eastAsia="方正书宋_GBK"/>
              </w:rPr>
              <w:t>[2020]71</w:t>
            </w:r>
            <w:r>
              <w:rPr>
                <w:rFonts w:hint="eastAsia" w:ascii="方正书宋_GBK" w:eastAsia="方正书宋_GBK"/>
              </w:rPr>
              <w:t>号）</w:t>
            </w:r>
          </w:p>
        </w:tc>
        <w:tc>
          <w:tcPr>
            <w:tcW w:w="1134" w:type="dxa"/>
            <w:vAlign w:val="center"/>
          </w:tcPr>
          <w:p>
            <w:pPr>
              <w:spacing w:line="300" w:lineRule="exact"/>
              <w:jc w:val="right"/>
              <w:rPr>
                <w:rFonts w:ascii="方正书宋_GBK" w:eastAsia="方正书宋_GBK"/>
              </w:rPr>
            </w:pPr>
            <w:r>
              <w:rPr>
                <w:rFonts w:ascii="方正书宋_GBK" w:eastAsia="方正书宋_GBK"/>
              </w:rPr>
              <w:t>32.00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其他输入输出设备</w:t>
            </w:r>
          </w:p>
        </w:tc>
        <w:tc>
          <w:tcPr>
            <w:tcW w:w="1531" w:type="dxa"/>
            <w:vAlign w:val="center"/>
          </w:tcPr>
          <w:p>
            <w:pPr>
              <w:spacing w:line="300" w:lineRule="exact"/>
              <w:jc w:val="left"/>
              <w:rPr>
                <w:rFonts w:ascii="方正书宋_GBK" w:eastAsia="方正书宋_GBK"/>
              </w:rPr>
            </w:pPr>
            <w:r>
              <w:rPr>
                <w:rFonts w:ascii="方正书宋_GBK" w:eastAsia="方正书宋_GBK"/>
              </w:rPr>
              <w:t>A02010699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支</w:t>
            </w:r>
          </w:p>
        </w:tc>
        <w:tc>
          <w:tcPr>
            <w:tcW w:w="907" w:type="dxa"/>
            <w:vAlign w:val="center"/>
          </w:tcPr>
          <w:p>
            <w:pPr>
              <w:spacing w:line="300" w:lineRule="exact"/>
              <w:jc w:val="right"/>
              <w:rPr>
                <w:rFonts w:ascii="方正书宋_GBK" w:eastAsia="方正书宋_GBK"/>
              </w:rPr>
            </w:pPr>
            <w:r>
              <w:rPr>
                <w:rFonts w:ascii="方正书宋_GBK" w:eastAsia="方正书宋_GBK"/>
              </w:rPr>
              <w:t>3</w:t>
            </w:r>
          </w:p>
        </w:tc>
        <w:tc>
          <w:tcPr>
            <w:tcW w:w="907" w:type="dxa"/>
            <w:vAlign w:val="center"/>
          </w:tcPr>
          <w:p>
            <w:pPr>
              <w:spacing w:line="300" w:lineRule="exact"/>
              <w:jc w:val="right"/>
              <w:rPr>
                <w:rFonts w:ascii="方正书宋_GBK" w:eastAsia="方正书宋_GBK"/>
              </w:rPr>
            </w:pPr>
            <w:r>
              <w:rPr>
                <w:rFonts w:ascii="方正书宋_GBK" w:eastAsia="方正书宋_GBK"/>
              </w:rPr>
              <w:t>0.13</w:t>
            </w:r>
          </w:p>
        </w:tc>
        <w:tc>
          <w:tcPr>
            <w:tcW w:w="1134" w:type="dxa"/>
            <w:vAlign w:val="center"/>
          </w:tcPr>
          <w:p>
            <w:pPr>
              <w:spacing w:line="300" w:lineRule="exact"/>
              <w:jc w:val="right"/>
              <w:rPr>
                <w:rFonts w:ascii="方正书宋_GBK" w:eastAsia="方正书宋_GBK"/>
              </w:rPr>
            </w:pPr>
            <w:r>
              <w:rPr>
                <w:rFonts w:ascii="方正书宋_GBK" w:eastAsia="方正书宋_GBK"/>
              </w:rPr>
              <w:t>0.39</w:t>
            </w:r>
          </w:p>
        </w:tc>
        <w:tc>
          <w:tcPr>
            <w:tcW w:w="1134" w:type="dxa"/>
            <w:vAlign w:val="center"/>
          </w:tcPr>
          <w:p>
            <w:pPr>
              <w:spacing w:line="300" w:lineRule="exact"/>
              <w:jc w:val="right"/>
              <w:rPr>
                <w:rFonts w:ascii="方正书宋_GBK" w:eastAsia="方正书宋_GBK"/>
              </w:rPr>
            </w:pPr>
            <w:r>
              <w:rPr>
                <w:rFonts w:ascii="方正书宋_GBK" w:eastAsia="方正书宋_GBK"/>
              </w:rPr>
              <w:t>0.39</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2021</w:t>
            </w:r>
            <w:r>
              <w:rPr>
                <w:rFonts w:hint="eastAsia" w:ascii="方正书宋_GBK" w:eastAsia="方正书宋_GBK"/>
              </w:rPr>
              <w:t>年省级基层公检法司转移支付资金的通知（冀财政法</w:t>
            </w:r>
            <w:r>
              <w:rPr>
                <w:rFonts w:ascii="方正书宋_GBK" w:eastAsia="方正书宋_GBK"/>
              </w:rPr>
              <w:t>[2020]71</w:t>
            </w:r>
            <w:r>
              <w:rPr>
                <w:rFonts w:hint="eastAsia" w:ascii="方正书宋_GBK" w:eastAsia="方正书宋_GBK"/>
              </w:rPr>
              <w:t>号）</w:t>
            </w:r>
          </w:p>
        </w:tc>
        <w:tc>
          <w:tcPr>
            <w:tcW w:w="1134" w:type="dxa"/>
            <w:vAlign w:val="center"/>
          </w:tcPr>
          <w:p>
            <w:pPr>
              <w:spacing w:line="300" w:lineRule="exact"/>
              <w:jc w:val="right"/>
              <w:rPr>
                <w:rFonts w:ascii="方正书宋_GBK" w:eastAsia="方正书宋_GBK"/>
              </w:rPr>
            </w:pPr>
            <w:r>
              <w:rPr>
                <w:rFonts w:ascii="方正书宋_GBK" w:eastAsia="方正书宋_GBK"/>
              </w:rPr>
              <w:t>32.00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其他输入输出设备</w:t>
            </w:r>
          </w:p>
        </w:tc>
        <w:tc>
          <w:tcPr>
            <w:tcW w:w="1531" w:type="dxa"/>
            <w:vAlign w:val="center"/>
          </w:tcPr>
          <w:p>
            <w:pPr>
              <w:spacing w:line="300" w:lineRule="exact"/>
              <w:jc w:val="left"/>
              <w:rPr>
                <w:rFonts w:ascii="方正书宋_GBK" w:eastAsia="方正书宋_GBK"/>
              </w:rPr>
            </w:pPr>
            <w:r>
              <w:rPr>
                <w:rFonts w:ascii="方正书宋_GBK" w:eastAsia="方正书宋_GBK"/>
              </w:rPr>
              <w:t>A02010699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0.36</w:t>
            </w:r>
          </w:p>
        </w:tc>
        <w:tc>
          <w:tcPr>
            <w:tcW w:w="1134" w:type="dxa"/>
            <w:vAlign w:val="center"/>
          </w:tcPr>
          <w:p>
            <w:pPr>
              <w:spacing w:line="300" w:lineRule="exact"/>
              <w:jc w:val="right"/>
              <w:rPr>
                <w:rFonts w:ascii="方正书宋_GBK" w:eastAsia="方正书宋_GBK"/>
              </w:rPr>
            </w:pPr>
            <w:r>
              <w:rPr>
                <w:rFonts w:ascii="方正书宋_GBK" w:eastAsia="方正书宋_GBK"/>
              </w:rPr>
              <w:t>0.36</w:t>
            </w:r>
          </w:p>
        </w:tc>
        <w:tc>
          <w:tcPr>
            <w:tcW w:w="1134" w:type="dxa"/>
            <w:vAlign w:val="center"/>
          </w:tcPr>
          <w:p>
            <w:pPr>
              <w:spacing w:line="300" w:lineRule="exact"/>
              <w:jc w:val="right"/>
              <w:rPr>
                <w:rFonts w:ascii="方正书宋_GBK" w:eastAsia="方正书宋_GBK"/>
              </w:rPr>
            </w:pPr>
            <w:r>
              <w:rPr>
                <w:rFonts w:ascii="方正书宋_GBK" w:eastAsia="方正书宋_GBK"/>
              </w:rPr>
              <w:t>0.36</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2021</w:t>
            </w:r>
            <w:r>
              <w:rPr>
                <w:rFonts w:hint="eastAsia" w:ascii="方正书宋_GBK" w:eastAsia="方正书宋_GBK"/>
              </w:rPr>
              <w:t>年省级基层公检法司转移支付资金的通知（冀财政法</w:t>
            </w:r>
            <w:r>
              <w:rPr>
                <w:rFonts w:ascii="方正书宋_GBK" w:eastAsia="方正书宋_GBK"/>
              </w:rPr>
              <w:t>[2020]71</w:t>
            </w:r>
            <w:r>
              <w:rPr>
                <w:rFonts w:hint="eastAsia" w:ascii="方正书宋_GBK" w:eastAsia="方正书宋_GBK"/>
              </w:rPr>
              <w:t>号）</w:t>
            </w:r>
          </w:p>
        </w:tc>
        <w:tc>
          <w:tcPr>
            <w:tcW w:w="1134" w:type="dxa"/>
            <w:vAlign w:val="center"/>
          </w:tcPr>
          <w:p>
            <w:pPr>
              <w:spacing w:line="300" w:lineRule="exact"/>
              <w:jc w:val="right"/>
              <w:rPr>
                <w:rFonts w:ascii="方正书宋_GBK" w:eastAsia="方正书宋_GBK"/>
              </w:rPr>
            </w:pPr>
            <w:r>
              <w:rPr>
                <w:rFonts w:ascii="方正书宋_GBK" w:eastAsia="方正书宋_GBK"/>
              </w:rPr>
              <w:t>32.00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其他输入输出设备</w:t>
            </w:r>
          </w:p>
        </w:tc>
        <w:tc>
          <w:tcPr>
            <w:tcW w:w="1531" w:type="dxa"/>
            <w:vAlign w:val="center"/>
          </w:tcPr>
          <w:p>
            <w:pPr>
              <w:spacing w:line="300" w:lineRule="exact"/>
              <w:jc w:val="left"/>
              <w:rPr>
                <w:rFonts w:ascii="方正书宋_GBK" w:eastAsia="方正书宋_GBK"/>
              </w:rPr>
            </w:pPr>
            <w:r>
              <w:rPr>
                <w:rFonts w:ascii="方正书宋_GBK" w:eastAsia="方正书宋_GBK"/>
              </w:rPr>
              <w:t>A02010699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2</w:t>
            </w:r>
          </w:p>
        </w:tc>
        <w:tc>
          <w:tcPr>
            <w:tcW w:w="907"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r>
              <w:rPr>
                <w:rFonts w:ascii="方正书宋_GBK" w:eastAsia="方正书宋_GBK"/>
              </w:rPr>
              <w:t>0.04</w:t>
            </w:r>
          </w:p>
        </w:tc>
        <w:tc>
          <w:tcPr>
            <w:tcW w:w="1134" w:type="dxa"/>
            <w:vAlign w:val="center"/>
          </w:tcPr>
          <w:p>
            <w:pPr>
              <w:spacing w:line="300" w:lineRule="exact"/>
              <w:jc w:val="right"/>
              <w:rPr>
                <w:rFonts w:ascii="方正书宋_GBK" w:eastAsia="方正书宋_GBK"/>
              </w:rPr>
            </w:pPr>
            <w:r>
              <w:rPr>
                <w:rFonts w:ascii="方正书宋_GBK" w:eastAsia="方正书宋_GBK"/>
              </w:rPr>
              <w:t>0.04</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2021</w:t>
            </w:r>
            <w:r>
              <w:rPr>
                <w:rFonts w:hint="eastAsia" w:ascii="方正书宋_GBK" w:eastAsia="方正书宋_GBK"/>
              </w:rPr>
              <w:t>年省级基层公检法司转移支付资金的通知（冀财政法</w:t>
            </w:r>
            <w:r>
              <w:rPr>
                <w:rFonts w:ascii="方正书宋_GBK" w:eastAsia="方正书宋_GBK"/>
              </w:rPr>
              <w:t>[2020]71</w:t>
            </w:r>
            <w:r>
              <w:rPr>
                <w:rFonts w:hint="eastAsia" w:ascii="方正书宋_GBK" w:eastAsia="方正书宋_GBK"/>
              </w:rPr>
              <w:t>号）</w:t>
            </w:r>
          </w:p>
        </w:tc>
        <w:tc>
          <w:tcPr>
            <w:tcW w:w="1134" w:type="dxa"/>
            <w:vAlign w:val="center"/>
          </w:tcPr>
          <w:p>
            <w:pPr>
              <w:spacing w:line="300" w:lineRule="exact"/>
              <w:jc w:val="right"/>
              <w:rPr>
                <w:rFonts w:ascii="方正书宋_GBK" w:eastAsia="方正书宋_GBK"/>
              </w:rPr>
            </w:pPr>
            <w:r>
              <w:rPr>
                <w:rFonts w:ascii="方正书宋_GBK" w:eastAsia="方正书宋_GBK"/>
              </w:rPr>
              <w:t>32.00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其他输入输出设备</w:t>
            </w:r>
          </w:p>
        </w:tc>
        <w:tc>
          <w:tcPr>
            <w:tcW w:w="1531" w:type="dxa"/>
            <w:vAlign w:val="center"/>
          </w:tcPr>
          <w:p>
            <w:pPr>
              <w:spacing w:line="300" w:lineRule="exact"/>
              <w:jc w:val="left"/>
              <w:rPr>
                <w:rFonts w:ascii="方正书宋_GBK" w:eastAsia="方正书宋_GBK"/>
              </w:rPr>
            </w:pPr>
            <w:r>
              <w:rPr>
                <w:rFonts w:ascii="方正书宋_GBK" w:eastAsia="方正书宋_GBK"/>
              </w:rPr>
              <w:t>A02010699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40</w:t>
            </w:r>
          </w:p>
        </w:tc>
        <w:tc>
          <w:tcPr>
            <w:tcW w:w="907" w:type="dxa"/>
            <w:vAlign w:val="center"/>
          </w:tcPr>
          <w:p>
            <w:pPr>
              <w:spacing w:line="300" w:lineRule="exact"/>
              <w:jc w:val="right"/>
              <w:rPr>
                <w:rFonts w:ascii="方正书宋_GBK" w:eastAsia="方正书宋_GBK"/>
              </w:rPr>
            </w:pPr>
            <w:r>
              <w:rPr>
                <w:rFonts w:ascii="方正书宋_GBK" w:eastAsia="方正书宋_GBK"/>
              </w:rPr>
              <w:t>0.04</w:t>
            </w:r>
          </w:p>
        </w:tc>
        <w:tc>
          <w:tcPr>
            <w:tcW w:w="1134" w:type="dxa"/>
            <w:vAlign w:val="center"/>
          </w:tcPr>
          <w:p>
            <w:pPr>
              <w:spacing w:line="300" w:lineRule="exact"/>
              <w:jc w:val="right"/>
              <w:rPr>
                <w:rFonts w:ascii="方正书宋_GBK" w:eastAsia="方正书宋_GBK"/>
              </w:rPr>
            </w:pPr>
            <w:r>
              <w:rPr>
                <w:rFonts w:ascii="方正书宋_GBK" w:eastAsia="方正书宋_GBK"/>
              </w:rPr>
              <w:t>1.60</w:t>
            </w:r>
          </w:p>
        </w:tc>
        <w:tc>
          <w:tcPr>
            <w:tcW w:w="1134" w:type="dxa"/>
            <w:vAlign w:val="center"/>
          </w:tcPr>
          <w:p>
            <w:pPr>
              <w:spacing w:line="300" w:lineRule="exact"/>
              <w:jc w:val="right"/>
              <w:rPr>
                <w:rFonts w:ascii="方正书宋_GBK" w:eastAsia="方正书宋_GBK"/>
              </w:rPr>
            </w:pPr>
            <w:r>
              <w:rPr>
                <w:rFonts w:ascii="方正书宋_GBK" w:eastAsia="方正书宋_GBK"/>
              </w:rPr>
              <w:t>1.60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2021</w:t>
            </w:r>
            <w:r>
              <w:rPr>
                <w:rFonts w:hint="eastAsia" w:ascii="方正书宋_GBK" w:eastAsia="方正书宋_GBK"/>
              </w:rPr>
              <w:t>年省级基层公检法司转移支付资金的通知（冀财政法</w:t>
            </w:r>
            <w:r>
              <w:rPr>
                <w:rFonts w:ascii="方正书宋_GBK" w:eastAsia="方正书宋_GBK"/>
              </w:rPr>
              <w:t>[2020]71</w:t>
            </w:r>
            <w:r>
              <w:rPr>
                <w:rFonts w:hint="eastAsia" w:ascii="方正书宋_GBK" w:eastAsia="方正书宋_GBK"/>
              </w:rPr>
              <w:t>号）</w:t>
            </w:r>
          </w:p>
        </w:tc>
        <w:tc>
          <w:tcPr>
            <w:tcW w:w="1134" w:type="dxa"/>
            <w:vAlign w:val="center"/>
          </w:tcPr>
          <w:p>
            <w:pPr>
              <w:spacing w:line="300" w:lineRule="exact"/>
              <w:jc w:val="right"/>
              <w:rPr>
                <w:rFonts w:ascii="方正书宋_GBK" w:eastAsia="方正书宋_GBK"/>
              </w:rPr>
            </w:pPr>
            <w:r>
              <w:rPr>
                <w:rFonts w:ascii="方正书宋_GBK" w:eastAsia="方正书宋_GBK"/>
              </w:rPr>
              <w:t>32.00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多功能一体机</w:t>
            </w:r>
          </w:p>
        </w:tc>
        <w:tc>
          <w:tcPr>
            <w:tcW w:w="1531" w:type="dxa"/>
            <w:vAlign w:val="center"/>
          </w:tcPr>
          <w:p>
            <w:pPr>
              <w:spacing w:line="300" w:lineRule="exact"/>
              <w:jc w:val="left"/>
              <w:rPr>
                <w:rFonts w:ascii="方正书宋_GBK" w:eastAsia="方正书宋_GBK"/>
              </w:rPr>
            </w:pPr>
            <w:r>
              <w:rPr>
                <w:rFonts w:ascii="方正书宋_GBK" w:eastAsia="方正书宋_GBK"/>
              </w:rPr>
              <w:t>A020204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3</w:t>
            </w:r>
          </w:p>
        </w:tc>
        <w:tc>
          <w:tcPr>
            <w:tcW w:w="907" w:type="dxa"/>
            <w:vAlign w:val="center"/>
          </w:tcPr>
          <w:p>
            <w:pPr>
              <w:spacing w:line="300" w:lineRule="exact"/>
              <w:jc w:val="right"/>
              <w:rPr>
                <w:rFonts w:ascii="方正书宋_GBK" w:eastAsia="方正书宋_GBK"/>
              </w:rPr>
            </w:pPr>
            <w:r>
              <w:rPr>
                <w:rFonts w:ascii="方正书宋_GBK" w:eastAsia="方正书宋_GBK"/>
              </w:rPr>
              <w:t>1.68</w:t>
            </w:r>
          </w:p>
        </w:tc>
        <w:tc>
          <w:tcPr>
            <w:tcW w:w="1134" w:type="dxa"/>
            <w:vAlign w:val="center"/>
          </w:tcPr>
          <w:p>
            <w:pPr>
              <w:spacing w:line="300" w:lineRule="exact"/>
              <w:jc w:val="right"/>
              <w:rPr>
                <w:rFonts w:ascii="方正书宋_GBK" w:eastAsia="方正书宋_GBK"/>
              </w:rPr>
            </w:pPr>
            <w:r>
              <w:rPr>
                <w:rFonts w:ascii="方正书宋_GBK" w:eastAsia="方正书宋_GBK"/>
              </w:rPr>
              <w:t>5.04</w:t>
            </w:r>
          </w:p>
        </w:tc>
        <w:tc>
          <w:tcPr>
            <w:tcW w:w="1134" w:type="dxa"/>
            <w:vAlign w:val="center"/>
          </w:tcPr>
          <w:p>
            <w:pPr>
              <w:spacing w:line="300" w:lineRule="exact"/>
              <w:jc w:val="right"/>
              <w:rPr>
                <w:rFonts w:ascii="方正书宋_GBK" w:eastAsia="方正书宋_GBK"/>
              </w:rPr>
            </w:pPr>
            <w:r>
              <w:rPr>
                <w:rFonts w:ascii="方正书宋_GBK" w:eastAsia="方正书宋_GBK"/>
              </w:rPr>
              <w:t>5.04</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2021</w:t>
            </w:r>
            <w:r>
              <w:rPr>
                <w:rFonts w:hint="eastAsia" w:ascii="方正书宋_GBK" w:eastAsia="方正书宋_GBK"/>
              </w:rPr>
              <w:t>年省级基层公检法司转移支付资金的通知（冀财政法</w:t>
            </w:r>
            <w:r>
              <w:rPr>
                <w:rFonts w:ascii="方正书宋_GBK" w:eastAsia="方正书宋_GBK"/>
              </w:rPr>
              <w:t>[2020]71</w:t>
            </w:r>
            <w:r>
              <w:rPr>
                <w:rFonts w:hint="eastAsia" w:ascii="方正书宋_GBK" w:eastAsia="方正书宋_GBK"/>
              </w:rPr>
              <w:t>号）</w:t>
            </w:r>
          </w:p>
        </w:tc>
        <w:tc>
          <w:tcPr>
            <w:tcW w:w="1134" w:type="dxa"/>
            <w:vAlign w:val="center"/>
          </w:tcPr>
          <w:p>
            <w:pPr>
              <w:spacing w:line="300" w:lineRule="exact"/>
              <w:jc w:val="right"/>
              <w:rPr>
                <w:rFonts w:ascii="方正书宋_GBK" w:eastAsia="方正书宋_GBK"/>
              </w:rPr>
            </w:pPr>
            <w:r>
              <w:rPr>
                <w:rFonts w:ascii="方正书宋_GBK" w:eastAsia="方正书宋_GBK"/>
              </w:rPr>
              <w:t>32.00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装订机</w:t>
            </w:r>
          </w:p>
        </w:tc>
        <w:tc>
          <w:tcPr>
            <w:tcW w:w="1531" w:type="dxa"/>
            <w:vAlign w:val="center"/>
          </w:tcPr>
          <w:p>
            <w:pPr>
              <w:spacing w:line="300" w:lineRule="exact"/>
              <w:jc w:val="left"/>
              <w:rPr>
                <w:rFonts w:ascii="方正书宋_GBK" w:eastAsia="方正书宋_GBK"/>
              </w:rPr>
            </w:pPr>
            <w:r>
              <w:rPr>
                <w:rFonts w:ascii="方正书宋_GBK" w:eastAsia="方正书宋_GBK"/>
              </w:rPr>
              <w:t>A02021003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0.22</w:t>
            </w:r>
          </w:p>
        </w:tc>
        <w:tc>
          <w:tcPr>
            <w:tcW w:w="1134" w:type="dxa"/>
            <w:vAlign w:val="center"/>
          </w:tcPr>
          <w:p>
            <w:pPr>
              <w:spacing w:line="300" w:lineRule="exact"/>
              <w:jc w:val="right"/>
              <w:rPr>
                <w:rFonts w:ascii="方正书宋_GBK" w:eastAsia="方正书宋_GBK"/>
              </w:rPr>
            </w:pPr>
            <w:r>
              <w:rPr>
                <w:rFonts w:ascii="方正书宋_GBK" w:eastAsia="方正书宋_GBK"/>
              </w:rPr>
              <w:t>0.22</w:t>
            </w:r>
          </w:p>
        </w:tc>
        <w:tc>
          <w:tcPr>
            <w:tcW w:w="1134" w:type="dxa"/>
            <w:vAlign w:val="center"/>
          </w:tcPr>
          <w:p>
            <w:pPr>
              <w:spacing w:line="300" w:lineRule="exact"/>
              <w:jc w:val="right"/>
              <w:rPr>
                <w:rFonts w:ascii="方正书宋_GBK" w:eastAsia="方正书宋_GBK"/>
              </w:rPr>
            </w:pPr>
            <w:r>
              <w:rPr>
                <w:rFonts w:ascii="方正书宋_GBK" w:eastAsia="方正书宋_GBK"/>
              </w:rPr>
              <w:t>0.22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2021</w:t>
            </w:r>
            <w:r>
              <w:rPr>
                <w:rFonts w:hint="eastAsia" w:ascii="方正书宋_GBK" w:eastAsia="方正书宋_GBK"/>
              </w:rPr>
              <w:t>年省级基层公检法司转移支付资金的通知（冀财政法</w:t>
            </w:r>
            <w:r>
              <w:rPr>
                <w:rFonts w:ascii="方正书宋_GBK" w:eastAsia="方正书宋_GBK"/>
              </w:rPr>
              <w:t>[2020]71</w:t>
            </w:r>
            <w:r>
              <w:rPr>
                <w:rFonts w:hint="eastAsia" w:ascii="方正书宋_GBK" w:eastAsia="方正书宋_GBK"/>
              </w:rPr>
              <w:t>号）</w:t>
            </w:r>
          </w:p>
        </w:tc>
        <w:tc>
          <w:tcPr>
            <w:tcW w:w="1134" w:type="dxa"/>
            <w:vAlign w:val="center"/>
          </w:tcPr>
          <w:p>
            <w:pPr>
              <w:spacing w:line="300" w:lineRule="exact"/>
              <w:jc w:val="right"/>
              <w:rPr>
                <w:rFonts w:ascii="方正书宋_GBK" w:eastAsia="方正书宋_GBK"/>
              </w:rPr>
            </w:pPr>
            <w:r>
              <w:rPr>
                <w:rFonts w:ascii="方正书宋_GBK" w:eastAsia="方正书宋_GBK"/>
              </w:rPr>
              <w:t>32.00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1531" w:type="dxa"/>
            <w:vAlign w:val="center"/>
          </w:tcPr>
          <w:p>
            <w:pPr>
              <w:spacing w:line="300" w:lineRule="exact"/>
              <w:jc w:val="left"/>
              <w:rPr>
                <w:rFonts w:ascii="方正书宋_GBK" w:eastAsia="方正书宋_GBK"/>
              </w:rPr>
            </w:pPr>
            <w:r>
              <w:rPr>
                <w:rFonts w:ascii="方正书宋_GBK" w:eastAsia="方正书宋_GBK"/>
              </w:rPr>
              <w:t>C99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9.95</w:t>
            </w:r>
          </w:p>
        </w:tc>
        <w:tc>
          <w:tcPr>
            <w:tcW w:w="1134" w:type="dxa"/>
            <w:vAlign w:val="center"/>
          </w:tcPr>
          <w:p>
            <w:pPr>
              <w:spacing w:line="300" w:lineRule="exact"/>
              <w:jc w:val="right"/>
              <w:rPr>
                <w:rFonts w:ascii="方正书宋_GBK" w:eastAsia="方正书宋_GBK"/>
              </w:rPr>
            </w:pPr>
            <w:r>
              <w:rPr>
                <w:rFonts w:ascii="方正书宋_GBK" w:eastAsia="方正书宋_GBK"/>
              </w:rPr>
              <w:t>9.95</w:t>
            </w:r>
          </w:p>
        </w:tc>
        <w:tc>
          <w:tcPr>
            <w:tcW w:w="1134" w:type="dxa"/>
            <w:vAlign w:val="center"/>
          </w:tcPr>
          <w:p>
            <w:pPr>
              <w:spacing w:line="300" w:lineRule="exact"/>
              <w:jc w:val="right"/>
              <w:rPr>
                <w:rFonts w:ascii="方正书宋_GBK" w:eastAsia="方正书宋_GBK"/>
              </w:rPr>
            </w:pPr>
            <w:r>
              <w:rPr>
                <w:rFonts w:ascii="方正书宋_GBK" w:eastAsia="方正书宋_GBK"/>
              </w:rPr>
              <w:t>9.95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2021</w:t>
            </w:r>
            <w:r>
              <w:rPr>
                <w:rFonts w:hint="eastAsia" w:ascii="方正书宋_GBK" w:eastAsia="方正书宋_GBK"/>
              </w:rPr>
              <w:t>年中央政法纪检监察转移支付资金的通知（冀财政法</w:t>
            </w:r>
            <w:r>
              <w:rPr>
                <w:rFonts w:ascii="方正书宋_GBK" w:eastAsia="方正书宋_GBK"/>
              </w:rPr>
              <w:t>[2020]70</w:t>
            </w:r>
            <w:r>
              <w:rPr>
                <w:rFonts w:hint="eastAsia" w:ascii="方正书宋_GBK" w:eastAsia="方正书宋_GBK"/>
              </w:rPr>
              <w:t>号）</w:t>
            </w:r>
          </w:p>
        </w:tc>
        <w:tc>
          <w:tcPr>
            <w:tcW w:w="1134" w:type="dxa"/>
            <w:vAlign w:val="center"/>
          </w:tcPr>
          <w:p>
            <w:pPr>
              <w:spacing w:line="300" w:lineRule="exact"/>
              <w:jc w:val="right"/>
              <w:rPr>
                <w:rFonts w:ascii="方正书宋_GBK" w:eastAsia="方正书宋_GBK"/>
              </w:rPr>
            </w:pPr>
            <w:r>
              <w:rPr>
                <w:rFonts w:ascii="方正书宋_GBK" w:eastAsia="方正书宋_GBK"/>
              </w:rPr>
              <w:t>68.00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其他存储设备</w:t>
            </w:r>
          </w:p>
        </w:tc>
        <w:tc>
          <w:tcPr>
            <w:tcW w:w="1531" w:type="dxa"/>
            <w:vAlign w:val="center"/>
          </w:tcPr>
          <w:p>
            <w:pPr>
              <w:spacing w:line="300" w:lineRule="exact"/>
              <w:jc w:val="left"/>
              <w:rPr>
                <w:rFonts w:ascii="方正书宋_GBK" w:eastAsia="方正书宋_GBK"/>
              </w:rPr>
            </w:pPr>
            <w:r>
              <w:rPr>
                <w:rFonts w:ascii="方正书宋_GBK" w:eastAsia="方正书宋_GBK"/>
              </w:rPr>
              <w:t>A02010599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6.27</w:t>
            </w:r>
          </w:p>
        </w:tc>
        <w:tc>
          <w:tcPr>
            <w:tcW w:w="1134" w:type="dxa"/>
            <w:vAlign w:val="center"/>
          </w:tcPr>
          <w:p>
            <w:pPr>
              <w:spacing w:line="300" w:lineRule="exact"/>
              <w:jc w:val="right"/>
              <w:rPr>
                <w:rFonts w:ascii="方正书宋_GBK" w:eastAsia="方正书宋_GBK"/>
              </w:rPr>
            </w:pPr>
            <w:r>
              <w:rPr>
                <w:rFonts w:ascii="方正书宋_GBK" w:eastAsia="方正书宋_GBK"/>
              </w:rPr>
              <w:t>6.27</w:t>
            </w:r>
          </w:p>
        </w:tc>
        <w:tc>
          <w:tcPr>
            <w:tcW w:w="1134" w:type="dxa"/>
            <w:vAlign w:val="center"/>
          </w:tcPr>
          <w:p>
            <w:pPr>
              <w:spacing w:line="300" w:lineRule="exact"/>
              <w:jc w:val="right"/>
              <w:rPr>
                <w:rFonts w:ascii="方正书宋_GBK" w:eastAsia="方正书宋_GBK"/>
              </w:rPr>
            </w:pPr>
            <w:r>
              <w:rPr>
                <w:rFonts w:ascii="方正书宋_GBK" w:eastAsia="方正书宋_GBK"/>
              </w:rPr>
              <w:t>6.27</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2021</w:t>
            </w:r>
            <w:r>
              <w:rPr>
                <w:rFonts w:hint="eastAsia" w:ascii="方正书宋_GBK" w:eastAsia="方正书宋_GBK"/>
              </w:rPr>
              <w:t>年中央政法纪检监察转移支付资金的通知（冀财政法</w:t>
            </w:r>
            <w:r>
              <w:rPr>
                <w:rFonts w:ascii="方正书宋_GBK" w:eastAsia="方正书宋_GBK"/>
              </w:rPr>
              <w:t>[2020]70</w:t>
            </w:r>
            <w:r>
              <w:rPr>
                <w:rFonts w:hint="eastAsia" w:ascii="方正书宋_GBK" w:eastAsia="方正书宋_GBK"/>
              </w:rPr>
              <w:t>号）</w:t>
            </w:r>
          </w:p>
        </w:tc>
        <w:tc>
          <w:tcPr>
            <w:tcW w:w="1134" w:type="dxa"/>
            <w:vAlign w:val="center"/>
          </w:tcPr>
          <w:p>
            <w:pPr>
              <w:spacing w:line="300" w:lineRule="exact"/>
              <w:jc w:val="right"/>
              <w:rPr>
                <w:rFonts w:ascii="方正书宋_GBK" w:eastAsia="方正书宋_GBK"/>
              </w:rPr>
            </w:pPr>
            <w:r>
              <w:rPr>
                <w:rFonts w:ascii="方正书宋_GBK" w:eastAsia="方正书宋_GBK"/>
              </w:rPr>
              <w:t>68.00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其他视频会议系统设备</w:t>
            </w:r>
          </w:p>
        </w:tc>
        <w:tc>
          <w:tcPr>
            <w:tcW w:w="1531" w:type="dxa"/>
            <w:vAlign w:val="center"/>
          </w:tcPr>
          <w:p>
            <w:pPr>
              <w:spacing w:line="300" w:lineRule="exact"/>
              <w:jc w:val="left"/>
              <w:rPr>
                <w:rFonts w:ascii="方正书宋_GBK" w:eastAsia="方正书宋_GBK"/>
              </w:rPr>
            </w:pPr>
            <w:r>
              <w:rPr>
                <w:rFonts w:ascii="方正书宋_GBK" w:eastAsia="方正书宋_GBK"/>
              </w:rPr>
              <w:t>A02080899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8.79</w:t>
            </w:r>
          </w:p>
        </w:tc>
        <w:tc>
          <w:tcPr>
            <w:tcW w:w="1134" w:type="dxa"/>
            <w:vAlign w:val="center"/>
          </w:tcPr>
          <w:p>
            <w:pPr>
              <w:spacing w:line="300" w:lineRule="exact"/>
              <w:jc w:val="right"/>
              <w:rPr>
                <w:rFonts w:ascii="方正书宋_GBK" w:eastAsia="方正书宋_GBK"/>
              </w:rPr>
            </w:pPr>
            <w:r>
              <w:rPr>
                <w:rFonts w:ascii="方正书宋_GBK" w:eastAsia="方正书宋_GBK"/>
              </w:rPr>
              <w:t>8.79</w:t>
            </w:r>
          </w:p>
        </w:tc>
        <w:tc>
          <w:tcPr>
            <w:tcW w:w="1134" w:type="dxa"/>
            <w:vAlign w:val="center"/>
          </w:tcPr>
          <w:p>
            <w:pPr>
              <w:spacing w:line="300" w:lineRule="exact"/>
              <w:jc w:val="right"/>
              <w:rPr>
                <w:rFonts w:ascii="方正书宋_GBK" w:eastAsia="方正书宋_GBK"/>
              </w:rPr>
            </w:pPr>
            <w:r>
              <w:rPr>
                <w:rFonts w:ascii="方正书宋_GBK" w:eastAsia="方正书宋_GBK"/>
              </w:rPr>
              <w:t>8.79</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2021</w:t>
            </w:r>
            <w:r>
              <w:rPr>
                <w:rFonts w:hint="eastAsia" w:ascii="方正书宋_GBK" w:eastAsia="方正书宋_GBK"/>
              </w:rPr>
              <w:t>年中央政法纪检监察转移支付资金的通知（冀财政法</w:t>
            </w:r>
            <w:r>
              <w:rPr>
                <w:rFonts w:ascii="方正书宋_GBK" w:eastAsia="方正书宋_GBK"/>
              </w:rPr>
              <w:t>[2020]70</w:t>
            </w:r>
            <w:r>
              <w:rPr>
                <w:rFonts w:hint="eastAsia" w:ascii="方正书宋_GBK" w:eastAsia="方正书宋_GBK"/>
              </w:rPr>
              <w:t>号）</w:t>
            </w:r>
          </w:p>
        </w:tc>
        <w:tc>
          <w:tcPr>
            <w:tcW w:w="1134" w:type="dxa"/>
            <w:vAlign w:val="center"/>
          </w:tcPr>
          <w:p>
            <w:pPr>
              <w:spacing w:line="300" w:lineRule="exact"/>
              <w:jc w:val="right"/>
              <w:rPr>
                <w:rFonts w:ascii="方正书宋_GBK" w:eastAsia="方正书宋_GBK"/>
              </w:rPr>
            </w:pPr>
            <w:r>
              <w:rPr>
                <w:rFonts w:ascii="方正书宋_GBK" w:eastAsia="方正书宋_GBK"/>
              </w:rPr>
              <w:t>68.00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其他视频会议系统设备</w:t>
            </w:r>
          </w:p>
        </w:tc>
        <w:tc>
          <w:tcPr>
            <w:tcW w:w="1531" w:type="dxa"/>
            <w:vAlign w:val="center"/>
          </w:tcPr>
          <w:p>
            <w:pPr>
              <w:spacing w:line="300" w:lineRule="exact"/>
              <w:jc w:val="left"/>
              <w:rPr>
                <w:rFonts w:ascii="方正书宋_GBK" w:eastAsia="方正书宋_GBK"/>
              </w:rPr>
            </w:pPr>
            <w:r>
              <w:rPr>
                <w:rFonts w:ascii="方正书宋_GBK" w:eastAsia="方正书宋_GBK"/>
              </w:rPr>
              <w:t>A02080899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4.30</w:t>
            </w:r>
          </w:p>
        </w:tc>
        <w:tc>
          <w:tcPr>
            <w:tcW w:w="1134" w:type="dxa"/>
            <w:vAlign w:val="center"/>
          </w:tcPr>
          <w:p>
            <w:pPr>
              <w:spacing w:line="300" w:lineRule="exact"/>
              <w:jc w:val="right"/>
              <w:rPr>
                <w:rFonts w:ascii="方正书宋_GBK" w:eastAsia="方正书宋_GBK"/>
              </w:rPr>
            </w:pPr>
            <w:r>
              <w:rPr>
                <w:rFonts w:ascii="方正书宋_GBK" w:eastAsia="方正书宋_GBK"/>
              </w:rPr>
              <w:t>4.30</w:t>
            </w:r>
          </w:p>
        </w:tc>
        <w:tc>
          <w:tcPr>
            <w:tcW w:w="1134" w:type="dxa"/>
            <w:vAlign w:val="center"/>
          </w:tcPr>
          <w:p>
            <w:pPr>
              <w:spacing w:line="300" w:lineRule="exact"/>
              <w:jc w:val="right"/>
              <w:rPr>
                <w:rFonts w:ascii="方正书宋_GBK" w:eastAsia="方正书宋_GBK"/>
              </w:rPr>
            </w:pPr>
            <w:r>
              <w:rPr>
                <w:rFonts w:ascii="方正书宋_GBK" w:eastAsia="方正书宋_GBK"/>
              </w:rPr>
              <w:t>4.30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2021</w:t>
            </w:r>
            <w:r>
              <w:rPr>
                <w:rFonts w:hint="eastAsia" w:ascii="方正书宋_GBK" w:eastAsia="方正书宋_GBK"/>
              </w:rPr>
              <w:t>年中央政法纪检监察转移支付资金的通知（冀财政法</w:t>
            </w:r>
            <w:r>
              <w:rPr>
                <w:rFonts w:ascii="方正书宋_GBK" w:eastAsia="方正书宋_GBK"/>
              </w:rPr>
              <w:t>[2020]70</w:t>
            </w:r>
            <w:r>
              <w:rPr>
                <w:rFonts w:hint="eastAsia" w:ascii="方正书宋_GBK" w:eastAsia="方正书宋_GBK"/>
              </w:rPr>
              <w:t>号）</w:t>
            </w:r>
          </w:p>
        </w:tc>
        <w:tc>
          <w:tcPr>
            <w:tcW w:w="1134" w:type="dxa"/>
            <w:vAlign w:val="center"/>
          </w:tcPr>
          <w:p>
            <w:pPr>
              <w:spacing w:line="300" w:lineRule="exact"/>
              <w:jc w:val="right"/>
              <w:rPr>
                <w:rFonts w:ascii="方正书宋_GBK" w:eastAsia="方正书宋_GBK"/>
              </w:rPr>
            </w:pPr>
            <w:r>
              <w:rPr>
                <w:rFonts w:ascii="方正书宋_GBK" w:eastAsia="方正书宋_GBK"/>
              </w:rPr>
              <w:t>68.00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其他通信设备</w:t>
            </w:r>
          </w:p>
        </w:tc>
        <w:tc>
          <w:tcPr>
            <w:tcW w:w="1531" w:type="dxa"/>
            <w:vAlign w:val="center"/>
          </w:tcPr>
          <w:p>
            <w:pPr>
              <w:spacing w:line="300" w:lineRule="exact"/>
              <w:jc w:val="left"/>
              <w:rPr>
                <w:rFonts w:ascii="方正书宋_GBK" w:eastAsia="方正书宋_GBK"/>
              </w:rPr>
            </w:pPr>
            <w:r>
              <w:rPr>
                <w:rFonts w:ascii="方正书宋_GBK" w:eastAsia="方正书宋_GBK"/>
              </w:rPr>
              <w:t>A020899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0.66</w:t>
            </w:r>
          </w:p>
        </w:tc>
        <w:tc>
          <w:tcPr>
            <w:tcW w:w="1134" w:type="dxa"/>
            <w:vAlign w:val="center"/>
          </w:tcPr>
          <w:p>
            <w:pPr>
              <w:spacing w:line="300" w:lineRule="exact"/>
              <w:jc w:val="right"/>
              <w:rPr>
                <w:rFonts w:ascii="方正书宋_GBK" w:eastAsia="方正书宋_GBK"/>
              </w:rPr>
            </w:pPr>
            <w:r>
              <w:rPr>
                <w:rFonts w:ascii="方正书宋_GBK" w:eastAsia="方正书宋_GBK"/>
              </w:rPr>
              <w:t>0.66</w:t>
            </w:r>
          </w:p>
        </w:tc>
        <w:tc>
          <w:tcPr>
            <w:tcW w:w="1134" w:type="dxa"/>
            <w:vAlign w:val="center"/>
          </w:tcPr>
          <w:p>
            <w:pPr>
              <w:spacing w:line="300" w:lineRule="exact"/>
              <w:jc w:val="right"/>
              <w:rPr>
                <w:rFonts w:ascii="方正书宋_GBK" w:eastAsia="方正书宋_GBK"/>
              </w:rPr>
            </w:pPr>
            <w:r>
              <w:rPr>
                <w:rFonts w:ascii="方正书宋_GBK" w:eastAsia="方正书宋_GBK"/>
              </w:rPr>
              <w:t>0.66</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2021</w:t>
            </w:r>
            <w:r>
              <w:rPr>
                <w:rFonts w:hint="eastAsia" w:ascii="方正书宋_GBK" w:eastAsia="方正书宋_GBK"/>
              </w:rPr>
              <w:t>年中央政法纪检监察转移支付资金的通知（冀财政法</w:t>
            </w:r>
            <w:r>
              <w:rPr>
                <w:rFonts w:ascii="方正书宋_GBK" w:eastAsia="方正书宋_GBK"/>
              </w:rPr>
              <w:t>[2020]70</w:t>
            </w:r>
            <w:r>
              <w:rPr>
                <w:rFonts w:hint="eastAsia" w:ascii="方正书宋_GBK" w:eastAsia="方正书宋_GBK"/>
              </w:rPr>
              <w:t>号）</w:t>
            </w:r>
          </w:p>
        </w:tc>
        <w:tc>
          <w:tcPr>
            <w:tcW w:w="1134" w:type="dxa"/>
            <w:vAlign w:val="center"/>
          </w:tcPr>
          <w:p>
            <w:pPr>
              <w:spacing w:line="300" w:lineRule="exact"/>
              <w:jc w:val="right"/>
              <w:rPr>
                <w:rFonts w:ascii="方正书宋_GBK" w:eastAsia="方正书宋_GBK"/>
              </w:rPr>
            </w:pPr>
            <w:r>
              <w:rPr>
                <w:rFonts w:ascii="方正书宋_GBK" w:eastAsia="方正书宋_GBK"/>
              </w:rPr>
              <w:t>68.00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其他通信设备</w:t>
            </w:r>
          </w:p>
        </w:tc>
        <w:tc>
          <w:tcPr>
            <w:tcW w:w="1531" w:type="dxa"/>
            <w:vAlign w:val="center"/>
          </w:tcPr>
          <w:p>
            <w:pPr>
              <w:spacing w:line="300" w:lineRule="exact"/>
              <w:jc w:val="left"/>
              <w:rPr>
                <w:rFonts w:ascii="方正书宋_GBK" w:eastAsia="方正书宋_GBK"/>
              </w:rPr>
            </w:pPr>
            <w:r>
              <w:rPr>
                <w:rFonts w:ascii="方正书宋_GBK" w:eastAsia="方正书宋_GBK"/>
              </w:rPr>
              <w:t>A020899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0.47</w:t>
            </w:r>
          </w:p>
        </w:tc>
        <w:tc>
          <w:tcPr>
            <w:tcW w:w="1134" w:type="dxa"/>
            <w:vAlign w:val="center"/>
          </w:tcPr>
          <w:p>
            <w:pPr>
              <w:spacing w:line="300" w:lineRule="exact"/>
              <w:jc w:val="right"/>
              <w:rPr>
                <w:rFonts w:ascii="方正书宋_GBK" w:eastAsia="方正书宋_GBK"/>
              </w:rPr>
            </w:pPr>
            <w:r>
              <w:rPr>
                <w:rFonts w:ascii="方正书宋_GBK" w:eastAsia="方正书宋_GBK"/>
              </w:rPr>
              <w:t>0.47</w:t>
            </w:r>
          </w:p>
        </w:tc>
        <w:tc>
          <w:tcPr>
            <w:tcW w:w="1134" w:type="dxa"/>
            <w:vAlign w:val="center"/>
          </w:tcPr>
          <w:p>
            <w:pPr>
              <w:spacing w:line="300" w:lineRule="exact"/>
              <w:jc w:val="right"/>
              <w:rPr>
                <w:rFonts w:ascii="方正书宋_GBK" w:eastAsia="方正书宋_GBK"/>
              </w:rPr>
            </w:pPr>
            <w:r>
              <w:rPr>
                <w:rFonts w:ascii="方正书宋_GBK" w:eastAsia="方正书宋_GBK"/>
              </w:rPr>
              <w:t>0.47</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2021</w:t>
            </w:r>
            <w:r>
              <w:rPr>
                <w:rFonts w:hint="eastAsia" w:ascii="方正书宋_GBK" w:eastAsia="方正书宋_GBK"/>
              </w:rPr>
              <w:t>年中央政法纪检监察转移支付资金的通知（冀财政法</w:t>
            </w:r>
            <w:r>
              <w:rPr>
                <w:rFonts w:ascii="方正书宋_GBK" w:eastAsia="方正书宋_GBK"/>
              </w:rPr>
              <w:t>[2020]70</w:t>
            </w:r>
            <w:r>
              <w:rPr>
                <w:rFonts w:hint="eastAsia" w:ascii="方正书宋_GBK" w:eastAsia="方正书宋_GBK"/>
              </w:rPr>
              <w:t>号）</w:t>
            </w:r>
          </w:p>
        </w:tc>
        <w:tc>
          <w:tcPr>
            <w:tcW w:w="1134" w:type="dxa"/>
            <w:vAlign w:val="center"/>
          </w:tcPr>
          <w:p>
            <w:pPr>
              <w:spacing w:line="300" w:lineRule="exact"/>
              <w:jc w:val="right"/>
              <w:rPr>
                <w:rFonts w:ascii="方正书宋_GBK" w:eastAsia="方正书宋_GBK"/>
              </w:rPr>
            </w:pPr>
            <w:r>
              <w:rPr>
                <w:rFonts w:ascii="方正书宋_GBK" w:eastAsia="方正书宋_GBK"/>
              </w:rPr>
              <w:t>68.00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其他材质架类</w:t>
            </w:r>
          </w:p>
        </w:tc>
        <w:tc>
          <w:tcPr>
            <w:tcW w:w="1531" w:type="dxa"/>
            <w:vAlign w:val="center"/>
          </w:tcPr>
          <w:p>
            <w:pPr>
              <w:spacing w:line="300" w:lineRule="exact"/>
              <w:jc w:val="left"/>
              <w:rPr>
                <w:rFonts w:ascii="方正书宋_GBK" w:eastAsia="方正书宋_GBK"/>
              </w:rPr>
            </w:pPr>
            <w:r>
              <w:rPr>
                <w:rFonts w:ascii="方正书宋_GBK" w:eastAsia="方正书宋_GBK"/>
              </w:rPr>
              <w:t>A060699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0.15</w:t>
            </w:r>
          </w:p>
        </w:tc>
        <w:tc>
          <w:tcPr>
            <w:tcW w:w="1134" w:type="dxa"/>
            <w:vAlign w:val="center"/>
          </w:tcPr>
          <w:p>
            <w:pPr>
              <w:spacing w:line="300" w:lineRule="exact"/>
              <w:jc w:val="right"/>
              <w:rPr>
                <w:rFonts w:ascii="方正书宋_GBK" w:eastAsia="方正书宋_GBK"/>
              </w:rPr>
            </w:pPr>
            <w:r>
              <w:rPr>
                <w:rFonts w:ascii="方正书宋_GBK" w:eastAsia="方正书宋_GBK"/>
              </w:rPr>
              <w:t>0.15</w:t>
            </w:r>
          </w:p>
        </w:tc>
        <w:tc>
          <w:tcPr>
            <w:tcW w:w="1134" w:type="dxa"/>
            <w:vAlign w:val="center"/>
          </w:tcPr>
          <w:p>
            <w:pPr>
              <w:spacing w:line="300" w:lineRule="exact"/>
              <w:jc w:val="right"/>
              <w:rPr>
                <w:rFonts w:ascii="方正书宋_GBK" w:eastAsia="方正书宋_GBK"/>
              </w:rPr>
            </w:pPr>
            <w:r>
              <w:rPr>
                <w:rFonts w:ascii="方正书宋_GBK" w:eastAsia="方正书宋_GBK"/>
              </w:rPr>
              <w:t>0.15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社区矫正经费</w:t>
            </w:r>
          </w:p>
        </w:tc>
        <w:tc>
          <w:tcPr>
            <w:tcW w:w="1134" w:type="dxa"/>
            <w:vAlign w:val="center"/>
          </w:tcPr>
          <w:p>
            <w:pPr>
              <w:spacing w:line="300" w:lineRule="exact"/>
              <w:jc w:val="right"/>
              <w:rPr>
                <w:rFonts w:ascii="方正书宋_GBK" w:eastAsia="方正书宋_GBK"/>
              </w:rPr>
            </w:pPr>
            <w:r>
              <w:rPr>
                <w:rFonts w:ascii="方正书宋_GBK" w:eastAsia="方正书宋_GBK"/>
              </w:rPr>
              <w:t>55.00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1531" w:type="dxa"/>
            <w:vAlign w:val="center"/>
          </w:tcPr>
          <w:p>
            <w:pPr>
              <w:spacing w:line="300" w:lineRule="exact"/>
              <w:jc w:val="left"/>
              <w:rPr>
                <w:rFonts w:ascii="方正书宋_GBK" w:eastAsia="方正书宋_GBK"/>
              </w:rPr>
            </w:pPr>
            <w:r>
              <w:rPr>
                <w:rFonts w:ascii="方正书宋_GBK" w:eastAsia="方正书宋_GBK"/>
              </w:rPr>
              <w:t>C99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1.56</w:t>
            </w:r>
          </w:p>
        </w:tc>
        <w:tc>
          <w:tcPr>
            <w:tcW w:w="1134" w:type="dxa"/>
            <w:vAlign w:val="center"/>
          </w:tcPr>
          <w:p>
            <w:pPr>
              <w:spacing w:line="300" w:lineRule="exact"/>
              <w:jc w:val="right"/>
              <w:rPr>
                <w:rFonts w:ascii="方正书宋_GBK" w:eastAsia="方正书宋_GBK"/>
              </w:rPr>
            </w:pPr>
            <w:r>
              <w:rPr>
                <w:rFonts w:ascii="方正书宋_GBK" w:eastAsia="方正书宋_GBK"/>
              </w:rPr>
              <w:t>1.56</w:t>
            </w:r>
          </w:p>
        </w:tc>
        <w:tc>
          <w:tcPr>
            <w:tcW w:w="1134" w:type="dxa"/>
            <w:vAlign w:val="center"/>
          </w:tcPr>
          <w:p>
            <w:pPr>
              <w:spacing w:line="300" w:lineRule="exact"/>
              <w:jc w:val="right"/>
              <w:rPr>
                <w:rFonts w:ascii="方正书宋_GBK" w:eastAsia="方正书宋_GBK"/>
              </w:rPr>
            </w:pPr>
            <w:r>
              <w:rPr>
                <w:rFonts w:ascii="方正书宋_GBK" w:eastAsia="方正书宋_GBK"/>
              </w:rPr>
              <w:t>1.56</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社区矫正经费</w:t>
            </w:r>
          </w:p>
        </w:tc>
        <w:tc>
          <w:tcPr>
            <w:tcW w:w="1134" w:type="dxa"/>
            <w:vAlign w:val="center"/>
          </w:tcPr>
          <w:p>
            <w:pPr>
              <w:spacing w:line="300" w:lineRule="exact"/>
              <w:jc w:val="right"/>
              <w:rPr>
                <w:rFonts w:ascii="方正书宋_GBK" w:eastAsia="方正书宋_GBK"/>
              </w:rPr>
            </w:pPr>
            <w:r>
              <w:rPr>
                <w:rFonts w:ascii="方正书宋_GBK" w:eastAsia="方正书宋_GBK"/>
              </w:rPr>
              <w:t>55.00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1531" w:type="dxa"/>
            <w:vAlign w:val="center"/>
          </w:tcPr>
          <w:p>
            <w:pPr>
              <w:spacing w:line="300" w:lineRule="exact"/>
              <w:jc w:val="left"/>
              <w:rPr>
                <w:rFonts w:ascii="方正书宋_GBK" w:eastAsia="方正书宋_GBK"/>
              </w:rPr>
            </w:pPr>
            <w:r>
              <w:rPr>
                <w:rFonts w:ascii="方正书宋_GBK" w:eastAsia="方正书宋_GBK"/>
              </w:rPr>
              <w:t>C99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20.39</w:t>
            </w:r>
          </w:p>
        </w:tc>
        <w:tc>
          <w:tcPr>
            <w:tcW w:w="1134" w:type="dxa"/>
            <w:vAlign w:val="center"/>
          </w:tcPr>
          <w:p>
            <w:pPr>
              <w:spacing w:line="300" w:lineRule="exact"/>
              <w:jc w:val="right"/>
              <w:rPr>
                <w:rFonts w:ascii="方正书宋_GBK" w:eastAsia="方正书宋_GBK"/>
              </w:rPr>
            </w:pPr>
            <w:r>
              <w:rPr>
                <w:rFonts w:ascii="方正书宋_GBK" w:eastAsia="方正书宋_GBK"/>
              </w:rPr>
              <w:t>20.39</w:t>
            </w:r>
          </w:p>
        </w:tc>
        <w:tc>
          <w:tcPr>
            <w:tcW w:w="1134" w:type="dxa"/>
            <w:vAlign w:val="center"/>
          </w:tcPr>
          <w:p>
            <w:pPr>
              <w:spacing w:line="300" w:lineRule="exact"/>
              <w:jc w:val="right"/>
              <w:rPr>
                <w:rFonts w:ascii="方正书宋_GBK" w:eastAsia="方正书宋_GBK"/>
              </w:rPr>
            </w:pPr>
            <w:r>
              <w:rPr>
                <w:rFonts w:ascii="方正书宋_GBK" w:eastAsia="方正书宋_GBK"/>
              </w:rPr>
              <w:t>20.39</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社区矫正经费</w:t>
            </w:r>
          </w:p>
        </w:tc>
        <w:tc>
          <w:tcPr>
            <w:tcW w:w="1134" w:type="dxa"/>
            <w:vAlign w:val="center"/>
          </w:tcPr>
          <w:p>
            <w:pPr>
              <w:spacing w:line="300" w:lineRule="exact"/>
              <w:jc w:val="right"/>
              <w:rPr>
                <w:rFonts w:ascii="方正书宋_GBK" w:eastAsia="方正书宋_GBK"/>
              </w:rPr>
            </w:pPr>
            <w:r>
              <w:rPr>
                <w:rFonts w:ascii="方正书宋_GBK" w:eastAsia="方正书宋_GBK"/>
              </w:rPr>
              <w:t>55.00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1531" w:type="dxa"/>
            <w:vAlign w:val="center"/>
          </w:tcPr>
          <w:p>
            <w:pPr>
              <w:spacing w:line="300" w:lineRule="exact"/>
              <w:jc w:val="left"/>
              <w:rPr>
                <w:rFonts w:ascii="方正书宋_GBK" w:eastAsia="方正书宋_GBK"/>
              </w:rPr>
            </w:pPr>
            <w:r>
              <w:rPr>
                <w:rFonts w:ascii="方正书宋_GBK" w:eastAsia="方正书宋_GBK"/>
              </w:rPr>
              <w:t>C99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5.37</w:t>
            </w:r>
          </w:p>
        </w:tc>
        <w:tc>
          <w:tcPr>
            <w:tcW w:w="1134" w:type="dxa"/>
            <w:vAlign w:val="center"/>
          </w:tcPr>
          <w:p>
            <w:pPr>
              <w:spacing w:line="300" w:lineRule="exact"/>
              <w:jc w:val="right"/>
              <w:rPr>
                <w:rFonts w:ascii="方正书宋_GBK" w:eastAsia="方正书宋_GBK"/>
              </w:rPr>
            </w:pPr>
            <w:r>
              <w:rPr>
                <w:rFonts w:ascii="方正书宋_GBK" w:eastAsia="方正书宋_GBK"/>
              </w:rPr>
              <w:t>5.37</w:t>
            </w:r>
          </w:p>
        </w:tc>
        <w:tc>
          <w:tcPr>
            <w:tcW w:w="1134" w:type="dxa"/>
            <w:vAlign w:val="center"/>
          </w:tcPr>
          <w:p>
            <w:pPr>
              <w:spacing w:line="300" w:lineRule="exact"/>
              <w:jc w:val="right"/>
              <w:rPr>
                <w:rFonts w:ascii="方正书宋_GBK" w:eastAsia="方正书宋_GBK"/>
              </w:rPr>
            </w:pPr>
            <w:r>
              <w:rPr>
                <w:rFonts w:ascii="方正书宋_GBK" w:eastAsia="方正书宋_GBK"/>
              </w:rPr>
              <w:t>5.37</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社区矫正经费</w:t>
            </w:r>
          </w:p>
        </w:tc>
        <w:tc>
          <w:tcPr>
            <w:tcW w:w="1134" w:type="dxa"/>
            <w:vAlign w:val="center"/>
          </w:tcPr>
          <w:p>
            <w:pPr>
              <w:spacing w:line="300" w:lineRule="exact"/>
              <w:jc w:val="right"/>
              <w:rPr>
                <w:rFonts w:ascii="方正书宋_GBK" w:eastAsia="方正书宋_GBK"/>
              </w:rPr>
            </w:pPr>
            <w:r>
              <w:rPr>
                <w:rFonts w:ascii="方正书宋_GBK" w:eastAsia="方正书宋_GBK"/>
              </w:rPr>
              <w:t>55.00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1531" w:type="dxa"/>
            <w:vAlign w:val="center"/>
          </w:tcPr>
          <w:p>
            <w:pPr>
              <w:spacing w:line="300" w:lineRule="exact"/>
              <w:jc w:val="left"/>
              <w:rPr>
                <w:rFonts w:ascii="方正书宋_GBK" w:eastAsia="方正书宋_GBK"/>
              </w:rPr>
            </w:pPr>
            <w:r>
              <w:rPr>
                <w:rFonts w:ascii="方正书宋_GBK" w:eastAsia="方正书宋_GBK"/>
              </w:rPr>
              <w:t>C99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7.68</w:t>
            </w:r>
          </w:p>
        </w:tc>
        <w:tc>
          <w:tcPr>
            <w:tcW w:w="1134" w:type="dxa"/>
            <w:vAlign w:val="center"/>
          </w:tcPr>
          <w:p>
            <w:pPr>
              <w:spacing w:line="300" w:lineRule="exact"/>
              <w:jc w:val="right"/>
              <w:rPr>
                <w:rFonts w:ascii="方正书宋_GBK" w:eastAsia="方正书宋_GBK"/>
              </w:rPr>
            </w:pPr>
            <w:r>
              <w:rPr>
                <w:rFonts w:ascii="方正书宋_GBK" w:eastAsia="方正书宋_GBK"/>
              </w:rPr>
              <w:t>7.68</w:t>
            </w:r>
          </w:p>
        </w:tc>
        <w:tc>
          <w:tcPr>
            <w:tcW w:w="1134" w:type="dxa"/>
            <w:vAlign w:val="center"/>
          </w:tcPr>
          <w:p>
            <w:pPr>
              <w:spacing w:line="300" w:lineRule="exact"/>
              <w:jc w:val="right"/>
              <w:rPr>
                <w:rFonts w:ascii="方正书宋_GBK" w:eastAsia="方正书宋_GBK"/>
              </w:rPr>
            </w:pPr>
            <w:r>
              <w:rPr>
                <w:rFonts w:ascii="方正书宋_GBK" w:eastAsia="方正书宋_GBK"/>
              </w:rPr>
              <w:t>7.68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社区矫正经费</w:t>
            </w:r>
          </w:p>
        </w:tc>
        <w:tc>
          <w:tcPr>
            <w:tcW w:w="1134" w:type="dxa"/>
            <w:vAlign w:val="center"/>
          </w:tcPr>
          <w:p>
            <w:pPr>
              <w:spacing w:line="300" w:lineRule="exact"/>
              <w:jc w:val="right"/>
              <w:rPr>
                <w:rFonts w:ascii="方正书宋_GBK" w:eastAsia="方正书宋_GBK"/>
              </w:rPr>
            </w:pPr>
            <w:r>
              <w:rPr>
                <w:rFonts w:ascii="方正书宋_GBK" w:eastAsia="方正书宋_GBK"/>
              </w:rPr>
              <w:t>55.00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1531" w:type="dxa"/>
            <w:vAlign w:val="center"/>
          </w:tcPr>
          <w:p>
            <w:pPr>
              <w:spacing w:line="300" w:lineRule="exact"/>
              <w:jc w:val="left"/>
              <w:rPr>
                <w:rFonts w:ascii="方正书宋_GBK" w:eastAsia="方正书宋_GBK"/>
              </w:rPr>
            </w:pPr>
            <w:r>
              <w:rPr>
                <w:rFonts w:ascii="方正书宋_GBK" w:eastAsia="方正书宋_GBK"/>
              </w:rPr>
              <w:t>C99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20.00</w:t>
            </w:r>
          </w:p>
        </w:tc>
        <w:tc>
          <w:tcPr>
            <w:tcW w:w="1134" w:type="dxa"/>
            <w:vAlign w:val="center"/>
          </w:tcPr>
          <w:p>
            <w:pPr>
              <w:spacing w:line="300" w:lineRule="exact"/>
              <w:jc w:val="right"/>
              <w:rPr>
                <w:rFonts w:ascii="方正书宋_GBK" w:eastAsia="方正书宋_GBK"/>
              </w:rPr>
            </w:pPr>
            <w:r>
              <w:rPr>
                <w:rFonts w:ascii="方正书宋_GBK" w:eastAsia="方正书宋_GBK"/>
              </w:rPr>
              <w:t>20.00</w:t>
            </w:r>
          </w:p>
        </w:tc>
        <w:tc>
          <w:tcPr>
            <w:tcW w:w="1134" w:type="dxa"/>
            <w:vAlign w:val="center"/>
          </w:tcPr>
          <w:p>
            <w:pPr>
              <w:spacing w:line="300" w:lineRule="exact"/>
              <w:jc w:val="right"/>
              <w:rPr>
                <w:rFonts w:ascii="方正书宋_GBK" w:eastAsia="方正书宋_GBK"/>
              </w:rPr>
            </w:pPr>
            <w:r>
              <w:rPr>
                <w:rFonts w:ascii="方正书宋_GBK" w:eastAsia="方正书宋_GBK"/>
              </w:rPr>
              <w:t>20.00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ind w:firstLine="640" w:firstLineChars="200"/>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七、国有资产信息</w:t>
      </w:r>
    </w:p>
    <w:p>
      <w:pPr>
        <w:ind w:firstLine="640" w:firstLineChars="200"/>
        <w:rPr>
          <w:rFonts w:ascii="仿宋_GB2312" w:hAnsi="Times New Roman" w:eastAsia="仿宋_GB2312"/>
          <w:sz w:val="32"/>
          <w:szCs w:val="32"/>
        </w:rPr>
      </w:pPr>
      <w:r>
        <w:rPr>
          <w:rFonts w:hint="eastAsia" w:ascii="仿宋_GB2312" w:hAnsi="黑体" w:eastAsia="仿宋_GB2312"/>
          <w:sz w:val="32"/>
          <w:szCs w:val="32"/>
        </w:rPr>
        <w:t>霸州市司法局上年末固定资产金额为</w:t>
      </w:r>
      <w:r>
        <w:rPr>
          <w:rFonts w:ascii="仿宋_GB2312" w:hAnsi="黑体" w:eastAsia="仿宋_GB2312"/>
          <w:sz w:val="32"/>
          <w:szCs w:val="32"/>
        </w:rPr>
        <w:t>302.48</w:t>
      </w:r>
      <w:r>
        <w:rPr>
          <w:rFonts w:hint="eastAsia" w:ascii="仿宋_GB2312" w:hAnsi="黑体" w:eastAsia="仿宋_GB2312"/>
          <w:sz w:val="32"/>
          <w:szCs w:val="32"/>
        </w:rPr>
        <w:t>万元（详见下表）。</w:t>
      </w:r>
      <w:r>
        <w:rPr>
          <w:rFonts w:hint="eastAsia" w:ascii="仿宋_GB2312" w:hAnsi="黑体" w:eastAsia="仿宋_GB2312"/>
          <w:b/>
          <w:sz w:val="32"/>
          <w:szCs w:val="32"/>
        </w:rPr>
        <w:t>本年度各单位（处室）拟购置固定资产总额为</w:t>
      </w:r>
      <w:r>
        <w:rPr>
          <w:rFonts w:ascii="仿宋_GB2312" w:hAnsi="黑体" w:eastAsia="仿宋_GB2312"/>
          <w:b/>
          <w:sz w:val="32"/>
          <w:szCs w:val="32"/>
        </w:rPr>
        <w:t>48.57</w:t>
      </w:r>
      <w:r>
        <w:rPr>
          <w:rFonts w:hint="eastAsia" w:ascii="仿宋_GB2312" w:hAnsi="黑体" w:eastAsia="仿宋_GB2312"/>
          <w:b/>
          <w:sz w:val="32"/>
          <w:szCs w:val="32"/>
        </w:rPr>
        <w:t>万元，主要为计算机设备、打印设备、办公家具等，已列入政府采购预算，详见政府采购预算表。</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jc w:val="center"/>
              <w:rPr>
                <w:rFonts w:ascii="宋体" w:cs="宋体"/>
                <w:b/>
                <w:bCs/>
                <w:kern w:val="0"/>
                <w:sz w:val="32"/>
                <w:szCs w:val="32"/>
              </w:rPr>
            </w:pPr>
          </w:p>
          <w:p>
            <w:pPr>
              <w:widowControl/>
              <w:jc w:val="center"/>
              <w:rPr>
                <w:rFonts w:ascii="宋体" w:cs="宋体"/>
                <w:b/>
                <w:bCs/>
                <w:kern w:val="0"/>
                <w:sz w:val="32"/>
                <w:szCs w:val="32"/>
              </w:rPr>
            </w:pPr>
            <w:r>
              <w:rPr>
                <w:rFonts w:hint="eastAsia" w:ascii="宋体" w:hAnsi="宋体" w:cs="宋体"/>
                <w:b/>
                <w:bCs/>
                <w:kern w:val="0"/>
                <w:sz w:val="32"/>
                <w:szCs w:val="32"/>
              </w:rPr>
              <w:t>霸州市司法局部门固定资产占用情况表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widowControl/>
              <w:jc w:val="left"/>
              <w:rPr>
                <w:rFonts w:ascii="宋体" w:cs="宋体"/>
                <w:kern w:val="0"/>
                <w:sz w:val="22"/>
              </w:rPr>
            </w:pPr>
            <w:r>
              <w:rPr>
                <w:rFonts w:hint="eastAsia" w:ascii="宋体" w:hAnsi="宋体" w:cs="宋体"/>
                <w:kern w:val="0"/>
                <w:sz w:val="22"/>
              </w:rPr>
              <w:t>编制部门：</w:t>
            </w:r>
            <w:r>
              <w:rPr>
                <w:rFonts w:ascii="宋体" w:hAnsi="宋体" w:cs="宋体"/>
                <w:kern w:val="0"/>
                <w:sz w:val="22"/>
              </w:rPr>
              <w:t>406</w:t>
            </w:r>
            <w:r>
              <w:rPr>
                <w:rFonts w:hint="eastAsia" w:ascii="宋体" w:hAnsi="宋体" w:cs="宋体"/>
                <w:kern w:val="0"/>
                <w:sz w:val="22"/>
              </w:rPr>
              <w:t>霸州市司法局</w:t>
            </w:r>
          </w:p>
        </w:tc>
        <w:tc>
          <w:tcPr>
            <w:tcW w:w="5103" w:type="dxa"/>
            <w:tcBorders>
              <w:top w:val="nil"/>
              <w:left w:val="nil"/>
              <w:bottom w:val="nil"/>
              <w:right w:val="nil"/>
            </w:tcBorders>
            <w:noWrap/>
            <w:vAlign w:val="center"/>
          </w:tcPr>
          <w:p>
            <w:pPr>
              <w:widowControl/>
              <w:ind w:firstLine="1650" w:firstLineChars="750"/>
              <w:jc w:val="left"/>
              <w:rPr>
                <w:rFonts w:ascii="宋体" w:cs="宋体"/>
                <w:kern w:val="0"/>
                <w:sz w:val="22"/>
              </w:rPr>
            </w:pPr>
            <w:r>
              <w:rPr>
                <w:rFonts w:hint="eastAsia" w:ascii="宋体" w:hAnsi="宋体" w:cs="宋体"/>
                <w:kern w:val="0"/>
                <w:sz w:val="22"/>
              </w:rPr>
              <w:t>截止时间：</w:t>
            </w:r>
            <w:r>
              <w:rPr>
                <w:rFonts w:ascii="宋体" w:hAnsi="宋体" w:cs="宋体"/>
                <w:kern w:val="0"/>
                <w:sz w:val="22"/>
              </w:rPr>
              <w:t>2020</w:t>
            </w:r>
            <w:r>
              <w:rPr>
                <w:rFonts w:hint="eastAsia" w:ascii="宋体" w:hAnsi="宋体" w:cs="宋体"/>
                <w:kern w:val="0"/>
                <w:sz w:val="22"/>
              </w:rPr>
              <w:t>年</w:t>
            </w:r>
            <w:r>
              <w:rPr>
                <w:rFonts w:ascii="宋体" w:hAnsi="宋体" w:cs="宋体"/>
                <w:kern w:val="0"/>
                <w:sz w:val="22"/>
              </w:rPr>
              <w:t>12</w:t>
            </w:r>
            <w:r>
              <w:rPr>
                <w:rFonts w:hint="eastAsia" w:ascii="宋体" w:hAnsi="宋体" w:cs="宋体"/>
                <w:kern w:val="0"/>
                <w:sz w:val="22"/>
              </w:rPr>
              <w:t>月</w:t>
            </w:r>
            <w:r>
              <w:rPr>
                <w:rFonts w:ascii="宋体" w:hAnsi="宋体" w:cs="宋体"/>
                <w:kern w:val="0"/>
                <w:sz w:val="22"/>
              </w:rPr>
              <w:t>31</w:t>
            </w:r>
            <w:r>
              <w:rPr>
                <w:rFonts w:hint="eastAsia" w:ascii="宋体" w:hAnsi="宋体" w:cs="宋体"/>
                <w:kern w:val="0"/>
                <w:sz w:val="22"/>
              </w:rPr>
              <w:t>日</w:t>
            </w:r>
            <w:r>
              <w:rPr>
                <w:rFonts w:ascii="宋体" w:hAnsi="宋体" w:cs="宋体"/>
                <w:kern w:val="0"/>
                <w:sz w:val="22"/>
              </w:rPr>
              <w:t xml:space="preserve">  </w:t>
            </w:r>
          </w:p>
        </w:tc>
      </w:tr>
      <w:tr>
        <w:tblPrEx>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kern w:val="0"/>
                <w:sz w:val="22"/>
              </w:rPr>
            </w:pPr>
            <w:r>
              <w:rPr>
                <w:rFonts w:hint="eastAsia" w:ascii="宋体" w:hAnsi="宋体" w:cs="宋体"/>
                <w:b/>
                <w:bCs/>
                <w:kern w:val="0"/>
                <w:sz w:val="22"/>
              </w:rPr>
              <w:t>项</w:t>
            </w:r>
            <w:r>
              <w:rPr>
                <w:rFonts w:ascii="宋体" w:hAnsi="宋体" w:cs="宋体"/>
                <w:b/>
                <w:bCs/>
                <w:kern w:val="0"/>
                <w:sz w:val="22"/>
              </w:rPr>
              <w:t xml:space="preserve">   </w:t>
            </w:r>
            <w:r>
              <w:rPr>
                <w:rFonts w:hint="eastAsia" w:ascii="宋体" w:hAnsi="宋体" w:cs="宋体"/>
                <w:b/>
                <w:bCs/>
                <w:kern w:val="0"/>
                <w:sz w:val="22"/>
              </w:rPr>
              <w:t>目</w:t>
            </w:r>
          </w:p>
        </w:tc>
        <w:tc>
          <w:tcPr>
            <w:tcW w:w="3155" w:type="dxa"/>
            <w:tcBorders>
              <w:top w:val="single" w:color="auto" w:sz="4" w:space="0"/>
              <w:left w:val="nil"/>
              <w:bottom w:val="single" w:color="auto" w:sz="4" w:space="0"/>
              <w:right w:val="single" w:color="auto" w:sz="4" w:space="0"/>
            </w:tcBorders>
            <w:noWrap/>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noWrap/>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302.48</w:t>
            </w:r>
          </w:p>
        </w:tc>
      </w:tr>
      <w:tr>
        <w:tblPrEx>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ascii="宋体" w:hAnsi="宋体" w:cs="宋体"/>
                <w:kern w:val="0"/>
                <w:sz w:val="22"/>
              </w:rPr>
              <w:t>1</w:t>
            </w:r>
            <w:r>
              <w:rPr>
                <w:rFonts w:hint="eastAsia" w:ascii="宋体" w:hAnsi="宋体" w:cs="宋体"/>
                <w:kern w:val="0"/>
                <w:sz w:val="22"/>
              </w:rPr>
              <w:t>、房屋（平方米）</w:t>
            </w:r>
          </w:p>
        </w:tc>
        <w:tc>
          <w:tcPr>
            <w:tcW w:w="315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p>
        </w:tc>
        <w:tc>
          <w:tcPr>
            <w:tcW w:w="510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其中：办公用房（平方米）</w:t>
            </w:r>
          </w:p>
        </w:tc>
        <w:tc>
          <w:tcPr>
            <w:tcW w:w="315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p>
        </w:tc>
        <w:tc>
          <w:tcPr>
            <w:tcW w:w="510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p>
        </w:tc>
      </w:tr>
      <w:tr>
        <w:tblPrEx>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ascii="宋体" w:hAnsi="宋体" w:cs="宋体"/>
                <w:kern w:val="0"/>
                <w:sz w:val="22"/>
              </w:rPr>
              <w:t>2</w:t>
            </w:r>
            <w:r>
              <w:rPr>
                <w:rFonts w:hint="eastAsia" w:ascii="宋体" w:hAnsi="宋体" w:cs="宋体"/>
                <w:kern w:val="0"/>
                <w:sz w:val="22"/>
              </w:rPr>
              <w:t>、车辆（台、辆）</w:t>
            </w:r>
          </w:p>
        </w:tc>
        <w:tc>
          <w:tcPr>
            <w:tcW w:w="315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13</w:t>
            </w:r>
          </w:p>
        </w:tc>
        <w:tc>
          <w:tcPr>
            <w:tcW w:w="510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77.86</w:t>
            </w:r>
          </w:p>
        </w:tc>
      </w:tr>
      <w:tr>
        <w:tblPrEx>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万元以上的设备</w:t>
            </w:r>
          </w:p>
        </w:tc>
        <w:tc>
          <w:tcPr>
            <w:tcW w:w="315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p>
        </w:tc>
        <w:tc>
          <w:tcPr>
            <w:tcW w:w="510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ascii="宋体" w:hAnsi="宋体" w:cs="宋体"/>
                <w:kern w:val="0"/>
                <w:sz w:val="22"/>
              </w:rPr>
              <w:t>4</w:t>
            </w:r>
            <w:r>
              <w:rPr>
                <w:rFonts w:hint="eastAsia" w:ascii="宋体" w:hAnsi="宋体" w:cs="宋体"/>
                <w:kern w:val="0"/>
                <w:sz w:val="22"/>
              </w:rPr>
              <w:t>、其他固定资产</w:t>
            </w:r>
          </w:p>
        </w:tc>
        <w:tc>
          <w:tcPr>
            <w:tcW w:w="3155"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p>
        </w:tc>
        <w:tc>
          <w:tcPr>
            <w:tcW w:w="510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224.62</w:t>
            </w:r>
          </w:p>
        </w:tc>
      </w:tr>
    </w:tbl>
    <w:p>
      <w:pPr>
        <w:ind w:firstLine="640" w:firstLineChars="200"/>
        <w:rPr>
          <w:rFonts w:ascii="黑体" w:hAnsi="黑体" w:eastAsia="黑体"/>
          <w:sz w:val="32"/>
          <w:szCs w:val="32"/>
        </w:rPr>
      </w:pPr>
      <w:r>
        <w:rPr>
          <w:rFonts w:hint="eastAsia" w:ascii="黑体" w:hAnsi="黑体" w:eastAsia="黑体"/>
          <w:sz w:val="32"/>
          <w:szCs w:val="32"/>
        </w:rPr>
        <w:t>八、名词解释</w:t>
      </w:r>
    </w:p>
    <w:p>
      <w:pPr>
        <w:rPr>
          <w:rFonts w:ascii="仿宋_GB2312" w:hAnsi="黑体" w:eastAsia="仿宋_GB2312"/>
          <w:sz w:val="32"/>
          <w:szCs w:val="32"/>
        </w:rPr>
      </w:pPr>
      <w:r>
        <w:rPr>
          <w:rFonts w:ascii="仿宋_GB2312" w:hAnsi="黑体" w:eastAsia="仿宋_GB2312"/>
          <w:sz w:val="32"/>
          <w:szCs w:val="32"/>
        </w:rPr>
        <w:t xml:space="preserve">    1</w:t>
      </w:r>
      <w:r>
        <w:rPr>
          <w:rFonts w:hint="eastAsia" w:ascii="仿宋_GB2312" w:hAnsi="黑体" w:eastAsia="仿宋_GB2312"/>
          <w:sz w:val="32"/>
          <w:szCs w:val="32"/>
        </w:rPr>
        <w:t>、一般公共预算拨款收入：指市级财政当年拨付的资金。</w:t>
      </w:r>
    </w:p>
    <w:p>
      <w:pPr>
        <w:rPr>
          <w:rFonts w:ascii="仿宋_GB2312" w:hAnsi="黑体" w:eastAsia="仿宋_GB2312"/>
          <w:sz w:val="32"/>
          <w:szCs w:val="32"/>
        </w:rPr>
      </w:pPr>
      <w:r>
        <w:rPr>
          <w:rFonts w:ascii="仿宋_GB2312" w:hAnsi="黑体" w:eastAsia="仿宋_GB2312"/>
          <w:sz w:val="32"/>
          <w:szCs w:val="32"/>
        </w:rPr>
        <w:t xml:space="preserve">    2</w:t>
      </w:r>
      <w:r>
        <w:rPr>
          <w:rFonts w:hint="eastAsia" w:ascii="仿宋_GB2312" w:hAnsi="黑体" w:eastAsia="仿宋_GB2312"/>
          <w:sz w:val="32"/>
          <w:szCs w:val="32"/>
        </w:rPr>
        <w:t>、事业收入：指事业单位开展专业业务活动及辅助活动所取得的收入。</w:t>
      </w:r>
    </w:p>
    <w:p>
      <w:pPr>
        <w:rPr>
          <w:rFonts w:ascii="仿宋_GB2312" w:hAnsi="黑体" w:eastAsia="仿宋_GB2312"/>
          <w:sz w:val="32"/>
          <w:szCs w:val="32"/>
        </w:rPr>
      </w:pPr>
      <w:r>
        <w:rPr>
          <w:rFonts w:ascii="仿宋_GB2312" w:hAnsi="黑体" w:eastAsia="仿宋_GB2312"/>
          <w:sz w:val="32"/>
          <w:szCs w:val="32"/>
        </w:rPr>
        <w:t xml:space="preserve">    3</w:t>
      </w:r>
      <w:r>
        <w:rPr>
          <w:rFonts w:hint="eastAsia" w:ascii="仿宋_GB2312" w:hAnsi="黑体" w:eastAsia="仿宋_GB2312"/>
          <w:sz w:val="32"/>
          <w:szCs w:val="32"/>
        </w:rPr>
        <w:t>、其他收入：指除上述“财政拨款收入”、“事业收入”等以外的收入。主要是按规定动用的租房收入、存款利息收入等。</w:t>
      </w:r>
    </w:p>
    <w:p>
      <w:pPr>
        <w:rPr>
          <w:rFonts w:ascii="仿宋_GB2312" w:hAnsi="黑体" w:eastAsia="仿宋_GB2312"/>
          <w:sz w:val="32"/>
          <w:szCs w:val="32"/>
        </w:rPr>
      </w:pPr>
      <w:r>
        <w:rPr>
          <w:rFonts w:ascii="仿宋_GB2312" w:hAnsi="黑体" w:eastAsia="仿宋_GB2312"/>
          <w:sz w:val="32"/>
          <w:szCs w:val="32"/>
        </w:rPr>
        <w:t xml:space="preserve">    4</w:t>
      </w:r>
      <w:r>
        <w:rPr>
          <w:rFonts w:hint="eastAsia" w:ascii="仿宋_GB2312" w:hAnsi="黑体" w:eastAsia="仿宋_GB2312"/>
          <w:sz w:val="32"/>
          <w:szCs w:val="32"/>
        </w:rPr>
        <w:t>、基本支出：指为保障机构正常运转、完成日常工作任务而发生的人员支出和公用支出。</w:t>
      </w:r>
    </w:p>
    <w:p>
      <w:pPr>
        <w:rPr>
          <w:rFonts w:ascii="仿宋_GB2312" w:hAnsi="黑体" w:eastAsia="仿宋_GB2312"/>
          <w:sz w:val="32"/>
          <w:szCs w:val="32"/>
        </w:rPr>
      </w:pPr>
      <w:r>
        <w:rPr>
          <w:rFonts w:ascii="仿宋_GB2312" w:hAnsi="黑体" w:eastAsia="仿宋_GB2312"/>
          <w:sz w:val="32"/>
          <w:szCs w:val="32"/>
        </w:rPr>
        <w:t xml:space="preserve">    5</w:t>
      </w:r>
      <w:r>
        <w:rPr>
          <w:rFonts w:hint="eastAsia" w:ascii="仿宋_GB2312" w:hAnsi="黑体" w:eastAsia="仿宋_GB2312"/>
          <w:sz w:val="32"/>
          <w:szCs w:val="32"/>
        </w:rPr>
        <w:t>、项目支出：指在基本支出之外为完成特定行政任务和事业发展目标所发生的支出。</w:t>
      </w:r>
    </w:p>
    <w:p>
      <w:pPr>
        <w:rPr>
          <w:rFonts w:ascii="仿宋_GB2312" w:hAnsi="黑体" w:eastAsia="仿宋_GB2312"/>
          <w:sz w:val="32"/>
          <w:szCs w:val="32"/>
        </w:rPr>
      </w:pPr>
      <w:r>
        <w:rPr>
          <w:rFonts w:ascii="仿宋_GB2312" w:hAnsi="黑体" w:eastAsia="仿宋_GB2312"/>
          <w:sz w:val="32"/>
          <w:szCs w:val="32"/>
        </w:rPr>
        <w:t xml:space="preserve">    6</w:t>
      </w:r>
      <w:r>
        <w:rPr>
          <w:rFonts w:hint="eastAsia" w:ascii="仿宋_GB2312" w:hAnsi="黑体" w:eastAsia="仿宋_GB2312"/>
          <w:sz w:val="32"/>
          <w:szCs w:val="32"/>
        </w:rPr>
        <w:t>、上缴上级支出：指下级单位上缴上级的支出。</w:t>
      </w:r>
    </w:p>
    <w:p>
      <w:pPr>
        <w:rPr>
          <w:rFonts w:ascii="仿宋_GB2312" w:hAnsi="黑体" w:eastAsia="仿宋_GB2312"/>
          <w:sz w:val="32"/>
          <w:szCs w:val="32"/>
        </w:rPr>
      </w:pPr>
      <w:r>
        <w:rPr>
          <w:rFonts w:ascii="仿宋_GB2312" w:hAnsi="黑体" w:eastAsia="仿宋_GB2312"/>
          <w:sz w:val="32"/>
          <w:szCs w:val="32"/>
        </w:rPr>
        <w:t xml:space="preserve">    7</w:t>
      </w:r>
      <w:r>
        <w:rPr>
          <w:rFonts w:hint="eastAsia" w:ascii="仿宋_GB2312" w:hAnsi="黑体" w:eastAsia="仿宋_GB2312"/>
          <w:sz w:val="32"/>
          <w:szCs w:val="32"/>
        </w:rPr>
        <w:t>、“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sz w:val="32"/>
          <w:szCs w:val="32"/>
        </w:rPr>
      </w:pPr>
      <w:r>
        <w:rPr>
          <w:rFonts w:ascii="仿宋_GB2312" w:hAnsi="黑体" w:eastAsia="仿宋_GB2312"/>
          <w:sz w:val="32"/>
          <w:szCs w:val="32"/>
        </w:rPr>
        <w:t xml:space="preserve">    8</w:t>
      </w:r>
      <w:r>
        <w:rPr>
          <w:rFonts w:hint="eastAsia" w:ascii="仿宋_GB2312" w:hAnsi="黑体" w:eastAsia="仿宋_GB2312"/>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sz w:val="32"/>
          <w:szCs w:val="32"/>
        </w:rPr>
      </w:pPr>
      <w:r>
        <w:rPr>
          <w:rFonts w:hint="eastAsia" w:ascii="黑体" w:hAnsi="黑体" w:eastAsia="黑体"/>
          <w:sz w:val="32"/>
          <w:szCs w:val="32"/>
        </w:rPr>
        <w:t>九、其他需要说明的事项</w:t>
      </w:r>
    </w:p>
    <w:p>
      <w:pPr>
        <w:ind w:firstLine="640"/>
        <w:rPr>
          <w:rFonts w:ascii="仿宋_GB2312" w:hAnsi="黑体" w:eastAsia="仿宋_GB2312"/>
          <w:sz w:val="32"/>
          <w:szCs w:val="32"/>
        </w:rPr>
      </w:pPr>
      <w:r>
        <w:rPr>
          <w:rFonts w:hint="eastAsia" w:ascii="仿宋_GB2312" w:hAnsi="黑体" w:eastAsia="仿宋_GB2312"/>
          <w:sz w:val="32"/>
          <w:szCs w:val="32"/>
        </w:rPr>
        <w:t>无其他需要说明的事项。</w:t>
      </w: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方正兰亭超细黑简体"/>
    <w:panose1 w:val="00000000000000000000"/>
    <w:charset w:val="86"/>
    <w:family w:val="auto"/>
    <w:pitch w:val="default"/>
    <w:sig w:usb0="00000000" w:usb1="0000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28"/>
      </w:rPr>
      <w:fldChar w:fldCharType="begin"/>
    </w:r>
    <w:r>
      <w:rPr>
        <w:sz w:val="28"/>
      </w:rPr>
      <w:instrText xml:space="preserve">PAGE   \* MERGEFORMAT</w:instrText>
    </w:r>
    <w:r>
      <w:rPr>
        <w:sz w:val="28"/>
      </w:rPr>
      <w:fldChar w:fldCharType="separate"/>
    </w:r>
    <w:r>
      <w:rPr>
        <w:sz w:val="28"/>
        <w:lang w:val="zh-CN"/>
      </w:rPr>
      <w:t>32</w:t>
    </w:r>
    <w:r>
      <w:rPr>
        <w:sz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2F5E82"/>
    <w:multiLevelType w:val="singleLevel"/>
    <w:tmpl w:val="E52F5E82"/>
    <w:lvl w:ilvl="0" w:tentative="0">
      <w:start w:val="3"/>
      <w:numFmt w:val="decimal"/>
      <w:suff w:val="nothing"/>
      <w:lvlText w:val="%1、"/>
      <w:lvlJc w:val="left"/>
      <w:rPr>
        <w:rFonts w:cs="Times New Roman"/>
      </w:rPr>
    </w:lvl>
  </w:abstractNum>
  <w:abstractNum w:abstractNumId="1">
    <w:nsid w:val="4EB9288C"/>
    <w:multiLevelType w:val="singleLevel"/>
    <w:tmpl w:val="4EB9288C"/>
    <w:lvl w:ilvl="0" w:tentative="0">
      <w:start w:val="4"/>
      <w:numFmt w:val="chineseCounting"/>
      <w:suff w:val="nothing"/>
      <w:lvlText w:val="（%1）"/>
      <w:lvlJc w:val="left"/>
      <w:rPr>
        <w:rFonts w:hint="eastAsia" w:cs="Times New Roman"/>
      </w:rPr>
    </w:lvl>
  </w:abstractNum>
  <w:abstractNum w:abstractNumId="2">
    <w:nsid w:val="6B1AAE2A"/>
    <w:multiLevelType w:val="singleLevel"/>
    <w:tmpl w:val="6B1AAE2A"/>
    <w:lvl w:ilvl="0" w:tentative="0">
      <w:start w:val="5"/>
      <w:numFmt w:val="decimal"/>
      <w:lvlText w:val="%1."/>
      <w:lvlJc w:val="left"/>
      <w:pPr>
        <w:tabs>
          <w:tab w:val="left" w:pos="312"/>
        </w:tabs>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UwMzYzMTUzNjVmMjQ2YjY3OWM5OWQzNGI3Yjc3OTUifQ=="/>
  </w:docVars>
  <w:rsids>
    <w:rsidRoot w:val="00F66032"/>
    <w:rsid w:val="000009C0"/>
    <w:rsid w:val="0000145B"/>
    <w:rsid w:val="00001F5C"/>
    <w:rsid w:val="000027F2"/>
    <w:rsid w:val="00012028"/>
    <w:rsid w:val="00012D1C"/>
    <w:rsid w:val="000130DD"/>
    <w:rsid w:val="00014281"/>
    <w:rsid w:val="0001689E"/>
    <w:rsid w:val="000218E9"/>
    <w:rsid w:val="00023314"/>
    <w:rsid w:val="0003121A"/>
    <w:rsid w:val="0003472C"/>
    <w:rsid w:val="00037AF6"/>
    <w:rsid w:val="00040AD3"/>
    <w:rsid w:val="00044DC9"/>
    <w:rsid w:val="00045A61"/>
    <w:rsid w:val="00054879"/>
    <w:rsid w:val="00055D09"/>
    <w:rsid w:val="0006250F"/>
    <w:rsid w:val="000643A0"/>
    <w:rsid w:val="00067117"/>
    <w:rsid w:val="00072071"/>
    <w:rsid w:val="00075D5F"/>
    <w:rsid w:val="000806AF"/>
    <w:rsid w:val="00083592"/>
    <w:rsid w:val="000920C0"/>
    <w:rsid w:val="00095025"/>
    <w:rsid w:val="00096423"/>
    <w:rsid w:val="000B3081"/>
    <w:rsid w:val="000B4837"/>
    <w:rsid w:val="000B6A65"/>
    <w:rsid w:val="000B70F7"/>
    <w:rsid w:val="000C2333"/>
    <w:rsid w:val="000C3A19"/>
    <w:rsid w:val="000C3F84"/>
    <w:rsid w:val="000C5919"/>
    <w:rsid w:val="000D08C1"/>
    <w:rsid w:val="000D1089"/>
    <w:rsid w:val="000D740D"/>
    <w:rsid w:val="000E08B6"/>
    <w:rsid w:val="000E08FE"/>
    <w:rsid w:val="000F0279"/>
    <w:rsid w:val="0010082C"/>
    <w:rsid w:val="00107EBE"/>
    <w:rsid w:val="00111EFF"/>
    <w:rsid w:val="001132BF"/>
    <w:rsid w:val="001174B3"/>
    <w:rsid w:val="00120DE2"/>
    <w:rsid w:val="00122CA5"/>
    <w:rsid w:val="001245BB"/>
    <w:rsid w:val="00126262"/>
    <w:rsid w:val="001353FD"/>
    <w:rsid w:val="001433DA"/>
    <w:rsid w:val="00152A3B"/>
    <w:rsid w:val="0015579B"/>
    <w:rsid w:val="00156150"/>
    <w:rsid w:val="001574A5"/>
    <w:rsid w:val="00162841"/>
    <w:rsid w:val="001647CE"/>
    <w:rsid w:val="00165677"/>
    <w:rsid w:val="00170039"/>
    <w:rsid w:val="00182438"/>
    <w:rsid w:val="0018479D"/>
    <w:rsid w:val="00184A96"/>
    <w:rsid w:val="001901C9"/>
    <w:rsid w:val="00194FDE"/>
    <w:rsid w:val="001962EB"/>
    <w:rsid w:val="001A210E"/>
    <w:rsid w:val="001A39B8"/>
    <w:rsid w:val="001A69C1"/>
    <w:rsid w:val="001C0A14"/>
    <w:rsid w:val="001C1C6C"/>
    <w:rsid w:val="001C5CB9"/>
    <w:rsid w:val="001D53B8"/>
    <w:rsid w:val="001D7844"/>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55C77"/>
    <w:rsid w:val="00260DBD"/>
    <w:rsid w:val="00263C11"/>
    <w:rsid w:val="002645FB"/>
    <w:rsid w:val="00265944"/>
    <w:rsid w:val="00277483"/>
    <w:rsid w:val="002820E1"/>
    <w:rsid w:val="00287688"/>
    <w:rsid w:val="002935FC"/>
    <w:rsid w:val="00296113"/>
    <w:rsid w:val="00296AE7"/>
    <w:rsid w:val="002A1C6C"/>
    <w:rsid w:val="002A215D"/>
    <w:rsid w:val="002B41F7"/>
    <w:rsid w:val="002B6ADE"/>
    <w:rsid w:val="002C4F5B"/>
    <w:rsid w:val="002E0A4A"/>
    <w:rsid w:val="002E5A52"/>
    <w:rsid w:val="002F3E58"/>
    <w:rsid w:val="002F5A42"/>
    <w:rsid w:val="002F6D9A"/>
    <w:rsid w:val="002F716D"/>
    <w:rsid w:val="0030542C"/>
    <w:rsid w:val="00311628"/>
    <w:rsid w:val="00311B7A"/>
    <w:rsid w:val="00315445"/>
    <w:rsid w:val="00315793"/>
    <w:rsid w:val="00325273"/>
    <w:rsid w:val="003438CA"/>
    <w:rsid w:val="003473B0"/>
    <w:rsid w:val="00351B07"/>
    <w:rsid w:val="0036269C"/>
    <w:rsid w:val="00382C33"/>
    <w:rsid w:val="00386BA9"/>
    <w:rsid w:val="00393587"/>
    <w:rsid w:val="00394C32"/>
    <w:rsid w:val="00396B6E"/>
    <w:rsid w:val="003A05EE"/>
    <w:rsid w:val="003A57CC"/>
    <w:rsid w:val="003A5AF8"/>
    <w:rsid w:val="003A6E7C"/>
    <w:rsid w:val="003B1DC1"/>
    <w:rsid w:val="003C0810"/>
    <w:rsid w:val="003C37E2"/>
    <w:rsid w:val="003C3A51"/>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A4371"/>
    <w:rsid w:val="005B2698"/>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22C6"/>
    <w:rsid w:val="006E51D3"/>
    <w:rsid w:val="006E5547"/>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159D"/>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08B"/>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71D7B"/>
    <w:rsid w:val="00880CDD"/>
    <w:rsid w:val="00881692"/>
    <w:rsid w:val="00883968"/>
    <w:rsid w:val="00885271"/>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2B8F"/>
    <w:rsid w:val="00966621"/>
    <w:rsid w:val="00966C5C"/>
    <w:rsid w:val="00970E9D"/>
    <w:rsid w:val="009721B8"/>
    <w:rsid w:val="00973104"/>
    <w:rsid w:val="009744CD"/>
    <w:rsid w:val="00977572"/>
    <w:rsid w:val="0098798C"/>
    <w:rsid w:val="0099180C"/>
    <w:rsid w:val="00994C35"/>
    <w:rsid w:val="009955F6"/>
    <w:rsid w:val="009A2F5C"/>
    <w:rsid w:val="009A622B"/>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D0345"/>
    <w:rsid w:val="00AE2346"/>
    <w:rsid w:val="00AE385D"/>
    <w:rsid w:val="00AF2542"/>
    <w:rsid w:val="00B00920"/>
    <w:rsid w:val="00B057BD"/>
    <w:rsid w:val="00B05C75"/>
    <w:rsid w:val="00B136B8"/>
    <w:rsid w:val="00B17ADA"/>
    <w:rsid w:val="00B20712"/>
    <w:rsid w:val="00B20DA5"/>
    <w:rsid w:val="00B218B0"/>
    <w:rsid w:val="00B22729"/>
    <w:rsid w:val="00B22A6B"/>
    <w:rsid w:val="00B235AA"/>
    <w:rsid w:val="00B26EF8"/>
    <w:rsid w:val="00B2755C"/>
    <w:rsid w:val="00B43238"/>
    <w:rsid w:val="00B5735E"/>
    <w:rsid w:val="00B63510"/>
    <w:rsid w:val="00B66668"/>
    <w:rsid w:val="00B739CF"/>
    <w:rsid w:val="00B74DF2"/>
    <w:rsid w:val="00B75216"/>
    <w:rsid w:val="00B80AA4"/>
    <w:rsid w:val="00B84EF3"/>
    <w:rsid w:val="00B91D52"/>
    <w:rsid w:val="00B9281E"/>
    <w:rsid w:val="00B937F9"/>
    <w:rsid w:val="00BA1ACD"/>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5022"/>
    <w:rsid w:val="00C54643"/>
    <w:rsid w:val="00C549FA"/>
    <w:rsid w:val="00C54CE5"/>
    <w:rsid w:val="00C55CEC"/>
    <w:rsid w:val="00C6404D"/>
    <w:rsid w:val="00C711B8"/>
    <w:rsid w:val="00C7772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04D0E"/>
    <w:rsid w:val="00D121F0"/>
    <w:rsid w:val="00D15E78"/>
    <w:rsid w:val="00D1772A"/>
    <w:rsid w:val="00D231A7"/>
    <w:rsid w:val="00D260D2"/>
    <w:rsid w:val="00D3187D"/>
    <w:rsid w:val="00D362E4"/>
    <w:rsid w:val="00D4269E"/>
    <w:rsid w:val="00D45811"/>
    <w:rsid w:val="00D46C97"/>
    <w:rsid w:val="00D47E19"/>
    <w:rsid w:val="00D523E9"/>
    <w:rsid w:val="00D528F5"/>
    <w:rsid w:val="00D559AC"/>
    <w:rsid w:val="00D57207"/>
    <w:rsid w:val="00D57A83"/>
    <w:rsid w:val="00D63054"/>
    <w:rsid w:val="00D665C1"/>
    <w:rsid w:val="00D71ECE"/>
    <w:rsid w:val="00D75B58"/>
    <w:rsid w:val="00D876DF"/>
    <w:rsid w:val="00D90D45"/>
    <w:rsid w:val="00D92E03"/>
    <w:rsid w:val="00D92E8B"/>
    <w:rsid w:val="00D931E8"/>
    <w:rsid w:val="00D95ACE"/>
    <w:rsid w:val="00DA2890"/>
    <w:rsid w:val="00DB052E"/>
    <w:rsid w:val="00DB7E2F"/>
    <w:rsid w:val="00DC07E6"/>
    <w:rsid w:val="00DC3E2C"/>
    <w:rsid w:val="00DD1F9B"/>
    <w:rsid w:val="00DE00B3"/>
    <w:rsid w:val="00DE344C"/>
    <w:rsid w:val="00DF1C11"/>
    <w:rsid w:val="00DF4E2B"/>
    <w:rsid w:val="00E001AA"/>
    <w:rsid w:val="00E07991"/>
    <w:rsid w:val="00E13B84"/>
    <w:rsid w:val="00E167C7"/>
    <w:rsid w:val="00E24028"/>
    <w:rsid w:val="00E36C7E"/>
    <w:rsid w:val="00E402EF"/>
    <w:rsid w:val="00E5286F"/>
    <w:rsid w:val="00E56574"/>
    <w:rsid w:val="00E65124"/>
    <w:rsid w:val="00E65F05"/>
    <w:rsid w:val="00E72CEF"/>
    <w:rsid w:val="00E76778"/>
    <w:rsid w:val="00E768A4"/>
    <w:rsid w:val="00E770AF"/>
    <w:rsid w:val="00E832CC"/>
    <w:rsid w:val="00E85BC1"/>
    <w:rsid w:val="00E91137"/>
    <w:rsid w:val="00E965B6"/>
    <w:rsid w:val="00E972B4"/>
    <w:rsid w:val="00E974D3"/>
    <w:rsid w:val="00EA3B67"/>
    <w:rsid w:val="00EA64ED"/>
    <w:rsid w:val="00EA7613"/>
    <w:rsid w:val="00EB3FF3"/>
    <w:rsid w:val="00EB7427"/>
    <w:rsid w:val="00EB7D81"/>
    <w:rsid w:val="00EC0907"/>
    <w:rsid w:val="00EC47F6"/>
    <w:rsid w:val="00ED7F34"/>
    <w:rsid w:val="00EE1B43"/>
    <w:rsid w:val="00EF02FF"/>
    <w:rsid w:val="00EF1B99"/>
    <w:rsid w:val="00EF441B"/>
    <w:rsid w:val="00EF6E7B"/>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76BF9"/>
    <w:rsid w:val="00F82AC6"/>
    <w:rsid w:val="00F86D57"/>
    <w:rsid w:val="00F958C2"/>
    <w:rsid w:val="00FA0C96"/>
    <w:rsid w:val="00FA2A1D"/>
    <w:rsid w:val="00FA44B3"/>
    <w:rsid w:val="00FA71CC"/>
    <w:rsid w:val="00FB384C"/>
    <w:rsid w:val="00FB64EF"/>
    <w:rsid w:val="00FB7C83"/>
    <w:rsid w:val="00FC11F8"/>
    <w:rsid w:val="00FD52DC"/>
    <w:rsid w:val="00FD596F"/>
    <w:rsid w:val="00FD6519"/>
    <w:rsid w:val="00FE25D5"/>
    <w:rsid w:val="00FE2A35"/>
    <w:rsid w:val="00FE2E68"/>
    <w:rsid w:val="00FF0EC6"/>
    <w:rsid w:val="00FF3F1E"/>
    <w:rsid w:val="00FF4B95"/>
    <w:rsid w:val="00FF5EE4"/>
    <w:rsid w:val="05653F8D"/>
    <w:rsid w:val="0614050A"/>
    <w:rsid w:val="07E51BB3"/>
    <w:rsid w:val="172F7DF3"/>
    <w:rsid w:val="1CB42FF1"/>
    <w:rsid w:val="2054547A"/>
    <w:rsid w:val="22886D32"/>
    <w:rsid w:val="25843B26"/>
    <w:rsid w:val="2CD50AF4"/>
    <w:rsid w:val="34887C4C"/>
    <w:rsid w:val="3A9968AE"/>
    <w:rsid w:val="42412126"/>
    <w:rsid w:val="4D472DCD"/>
    <w:rsid w:val="55E155BE"/>
    <w:rsid w:val="59A042D7"/>
    <w:rsid w:val="5BC3550C"/>
    <w:rsid w:val="63502E38"/>
    <w:rsid w:val="66285640"/>
    <w:rsid w:val="709A5C27"/>
    <w:rsid w:val="71F64B87"/>
    <w:rsid w:val="771F425F"/>
    <w:rsid w:val="77FF3873"/>
    <w:rsid w:val="7BBC015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10"/>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uiPriority w:val="99"/>
    <w:rPr>
      <w:rFonts w:ascii="Times New Roman" w:hAnsi="Times New Roman"/>
      <w:szCs w:val="24"/>
    </w:rPr>
  </w:style>
  <w:style w:type="paragraph" w:styleId="6">
    <w:name w:val="toc 2"/>
    <w:basedOn w:val="1"/>
    <w:next w:val="1"/>
    <w:qFormat/>
    <w:uiPriority w:val="99"/>
    <w:pPr>
      <w:ind w:left="420" w:leftChars="200"/>
    </w:pPr>
    <w:rPr>
      <w:rFonts w:ascii="Times New Roman" w:hAnsi="Times New Roman"/>
      <w:szCs w:val="24"/>
    </w:rPr>
  </w:style>
  <w:style w:type="character" w:customStyle="1" w:styleId="9">
    <w:name w:val="Balloon Text Char"/>
    <w:basedOn w:val="8"/>
    <w:link w:val="2"/>
    <w:semiHidden/>
    <w:locked/>
    <w:uiPriority w:val="99"/>
    <w:rPr>
      <w:rFonts w:cs="Times New Roman"/>
      <w:sz w:val="18"/>
      <w:szCs w:val="18"/>
    </w:rPr>
  </w:style>
  <w:style w:type="character" w:customStyle="1" w:styleId="10">
    <w:name w:val="Footer Char"/>
    <w:basedOn w:val="8"/>
    <w:link w:val="3"/>
    <w:locked/>
    <w:uiPriority w:val="99"/>
    <w:rPr>
      <w:rFonts w:ascii="Times New Roman" w:hAnsi="Times New Roman" w:eastAsia="宋体" w:cs="Times New Roman"/>
      <w:sz w:val="18"/>
      <w:szCs w:val="18"/>
    </w:rPr>
  </w:style>
  <w:style w:type="character" w:customStyle="1" w:styleId="11">
    <w:name w:val="Header Char"/>
    <w:basedOn w:val="8"/>
    <w:link w:val="4"/>
    <w:locked/>
    <w:uiPriority w:val="99"/>
    <w:rPr>
      <w:rFonts w:ascii="Times New Roman" w:hAnsi="Times New Roman" w:eastAsia="宋体" w:cs="Times New Roman"/>
      <w:sz w:val="18"/>
      <w:szCs w:val="18"/>
    </w:rPr>
  </w:style>
  <w:style w:type="paragraph" w:customStyle="1" w:styleId="12">
    <w:name w:val="Defaul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3">
    <w:name w:val="Char"/>
    <w:basedOn w:val="1"/>
    <w:uiPriority w:val="99"/>
    <w:rPr>
      <w:rFonts w:ascii="Tahoma" w:hAnsi="Tahoma"/>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38</Pages>
  <Words>15606</Words>
  <Characters>17563</Characters>
  <Lines>0</Lines>
  <Paragraphs>0</Paragraphs>
  <TotalTime>5</TotalTime>
  <ScaleCrop>false</ScaleCrop>
  <LinksUpToDate>false</LinksUpToDate>
  <CharactersWithSpaces>17634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2017-10-26T06:45:00Z</dcterms:created>
  <dc:creator>guest</dc:creator>
  <cp:lastModifiedBy>Administrator</cp:lastModifiedBy>
  <cp:lastPrinted>2018-02-28T01:51:00Z</cp:lastPrinted>
  <dcterms:modified xsi:type="dcterms:W3CDTF">2022-09-06T03:32:04Z</dcterms:modified>
  <cp:revision>1420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43E123499D9946ABAE88A852C1FF28B1</vt:lpwstr>
  </property>
</Properties>
</file>